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E39" w:rsidRPr="00C87D75" w:rsidRDefault="00F73E39" w:rsidP="00F73E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F73E39" w:rsidRPr="00C87D75" w:rsidRDefault="00704014" w:rsidP="005D4CA9">
      <w:pPr>
        <w:pStyle w:val="ListeParagraf"/>
        <w:numPr>
          <w:ilvl w:val="0"/>
          <w:numId w:val="13"/>
        </w:numPr>
        <w:spacing w:before="0" w:beforeAutospacing="0" w:after="120" w:afterAutospacing="0"/>
        <w:ind w:left="284"/>
        <w:jc w:val="both"/>
        <w:rPr>
          <w:sz w:val="22"/>
          <w:szCs w:val="22"/>
        </w:rPr>
      </w:pPr>
      <w:r w:rsidRPr="00C87D75">
        <w:rPr>
          <w:sz w:val="22"/>
          <w:szCs w:val="22"/>
        </w:rPr>
        <w:t xml:space="preserve">Yarışmalar; </w:t>
      </w:r>
      <w:r w:rsidR="00BE0C7F" w:rsidRPr="00C87D75">
        <w:rPr>
          <w:sz w:val="22"/>
          <w:szCs w:val="22"/>
        </w:rPr>
        <w:t>ANALİG Uygulama Talimatına</w:t>
      </w:r>
      <w:r w:rsidRPr="00C87D75">
        <w:rPr>
          <w:sz w:val="22"/>
          <w:szCs w:val="22"/>
        </w:rPr>
        <w:t xml:space="preserve">, </w:t>
      </w:r>
      <w:r w:rsidR="00197A2F" w:rsidRPr="00C87D75">
        <w:rPr>
          <w:sz w:val="22"/>
          <w:szCs w:val="22"/>
        </w:rPr>
        <w:t xml:space="preserve">Spor </w:t>
      </w:r>
      <w:r w:rsidR="006221F7">
        <w:rPr>
          <w:sz w:val="22"/>
          <w:szCs w:val="22"/>
        </w:rPr>
        <w:t>Hizmetleri Genel Müdürlüğümüzce</w:t>
      </w:r>
      <w:r w:rsidR="00197A2F" w:rsidRPr="00C87D75">
        <w:rPr>
          <w:sz w:val="22"/>
          <w:szCs w:val="22"/>
        </w:rPr>
        <w:t xml:space="preserve"> öngörülen hükümlere, </w:t>
      </w:r>
      <w:r w:rsidR="00385904" w:rsidRPr="00C87D75">
        <w:rPr>
          <w:sz w:val="22"/>
          <w:szCs w:val="22"/>
        </w:rPr>
        <w:t xml:space="preserve">uluslararası oyun kuralları ve yarışma talimatlarına </w:t>
      </w:r>
      <w:r w:rsidR="00AB344A" w:rsidRPr="00C87D75">
        <w:rPr>
          <w:sz w:val="22"/>
          <w:szCs w:val="22"/>
        </w:rPr>
        <w:t>uygun olarak yapılacaktır.</w:t>
      </w:r>
    </w:p>
    <w:p w:rsidR="00F73E39" w:rsidRPr="00C87D75" w:rsidRDefault="00704014" w:rsidP="005D4CA9">
      <w:pPr>
        <w:pStyle w:val="ListeParagraf"/>
        <w:numPr>
          <w:ilvl w:val="0"/>
          <w:numId w:val="13"/>
        </w:numPr>
        <w:spacing w:before="0" w:beforeAutospacing="0" w:after="0" w:afterAutospacing="0"/>
        <w:ind w:left="284"/>
        <w:jc w:val="both"/>
        <w:rPr>
          <w:sz w:val="22"/>
          <w:szCs w:val="22"/>
        </w:rPr>
      </w:pPr>
      <w:r w:rsidRPr="00C87D75">
        <w:rPr>
          <w:sz w:val="22"/>
          <w:szCs w:val="22"/>
        </w:rPr>
        <w:t>Yarışmalar;</w:t>
      </w:r>
    </w:p>
    <w:p w:rsidR="00F73E39" w:rsidRPr="00C87D75" w:rsidRDefault="00BE0C7F" w:rsidP="005D4CA9">
      <w:pPr>
        <w:pStyle w:val="ListeParagraf"/>
        <w:numPr>
          <w:ilvl w:val="1"/>
          <w:numId w:val="13"/>
        </w:numPr>
        <w:spacing w:before="0" w:beforeAutospacing="0" w:after="0" w:afterAutospacing="0"/>
        <w:jc w:val="both"/>
        <w:rPr>
          <w:sz w:val="22"/>
          <w:szCs w:val="22"/>
        </w:rPr>
      </w:pPr>
      <w:r w:rsidRPr="00C87D75">
        <w:rPr>
          <w:sz w:val="22"/>
          <w:szCs w:val="22"/>
        </w:rPr>
        <w:t>G</w:t>
      </w:r>
      <w:r w:rsidR="00704014" w:rsidRPr="00C87D75">
        <w:rPr>
          <w:sz w:val="22"/>
          <w:szCs w:val="22"/>
        </w:rPr>
        <w:t>rup</w:t>
      </w:r>
      <w:r w:rsidRPr="00C87D75">
        <w:rPr>
          <w:sz w:val="22"/>
          <w:szCs w:val="22"/>
        </w:rPr>
        <w:t>,</w:t>
      </w:r>
      <w:r w:rsidR="00704014" w:rsidRPr="00C87D75">
        <w:rPr>
          <w:sz w:val="22"/>
          <w:szCs w:val="22"/>
        </w:rPr>
        <w:t xml:space="preserve"> </w:t>
      </w:r>
      <w:r w:rsidRPr="00C87D75">
        <w:rPr>
          <w:sz w:val="22"/>
          <w:szCs w:val="22"/>
        </w:rPr>
        <w:t xml:space="preserve">yarı final </w:t>
      </w:r>
      <w:r w:rsidR="00704014" w:rsidRPr="00C87D75">
        <w:rPr>
          <w:sz w:val="22"/>
          <w:szCs w:val="22"/>
        </w:rPr>
        <w:t xml:space="preserve">ve Türkiye birinciliği kademelerinde, kız ve erkek </w:t>
      </w:r>
      <w:r w:rsidRPr="00C87D75">
        <w:rPr>
          <w:sz w:val="22"/>
          <w:szCs w:val="22"/>
        </w:rPr>
        <w:t xml:space="preserve">il karmaları arasında </w:t>
      </w:r>
      <w:r w:rsidR="00704014" w:rsidRPr="00C87D75">
        <w:rPr>
          <w:sz w:val="22"/>
          <w:szCs w:val="22"/>
        </w:rPr>
        <w:t>ayrı ayrı yapılacaktır</w:t>
      </w:r>
      <w:r w:rsidR="002E6872" w:rsidRPr="00C87D75">
        <w:rPr>
          <w:sz w:val="22"/>
          <w:szCs w:val="22"/>
        </w:rPr>
        <w:t>.</w:t>
      </w:r>
    </w:p>
    <w:p w:rsidR="0066521A" w:rsidRDefault="00BE0C7F" w:rsidP="0066521A">
      <w:pPr>
        <w:pStyle w:val="ListeParagraf"/>
        <w:numPr>
          <w:ilvl w:val="1"/>
          <w:numId w:val="13"/>
        </w:numPr>
        <w:spacing w:before="0" w:beforeAutospacing="0" w:after="120" w:afterAutospacing="0"/>
        <w:jc w:val="both"/>
        <w:rPr>
          <w:sz w:val="22"/>
          <w:szCs w:val="22"/>
        </w:rPr>
      </w:pPr>
      <w:r w:rsidRPr="00C87D75">
        <w:rPr>
          <w:sz w:val="22"/>
          <w:szCs w:val="22"/>
        </w:rPr>
        <w:t xml:space="preserve">Grup, yarı final ve Türkiye birinciliği yarışmalarına ait duyurular ve katılımcı listeleri </w:t>
      </w:r>
      <w:r w:rsidR="006221F7">
        <w:rPr>
          <w:sz w:val="22"/>
          <w:szCs w:val="22"/>
        </w:rPr>
        <w:t xml:space="preserve">Genel Müdürlüğümüzce </w:t>
      </w:r>
      <w:r w:rsidRPr="00C87D75">
        <w:rPr>
          <w:sz w:val="22"/>
          <w:szCs w:val="22"/>
        </w:rPr>
        <w:t xml:space="preserve">belirlenen ve ilan edilen takvim doğrultusunda </w:t>
      </w:r>
      <w:r w:rsidR="00AC321C" w:rsidRPr="00AC321C">
        <w:rPr>
          <w:sz w:val="22"/>
          <w:szCs w:val="22"/>
        </w:rPr>
        <w:t xml:space="preserve">Spor Bilgi Sistemi ANALİG </w:t>
      </w:r>
      <w:proofErr w:type="spellStart"/>
      <w:r w:rsidR="00AC321C" w:rsidRPr="00AC321C">
        <w:rPr>
          <w:sz w:val="22"/>
          <w:szCs w:val="22"/>
        </w:rPr>
        <w:t>portalından</w:t>
      </w:r>
      <w:proofErr w:type="spellEnd"/>
      <w:r w:rsidR="00B544DB" w:rsidRPr="00AC321C">
        <w:rPr>
          <w:sz w:val="22"/>
          <w:szCs w:val="22"/>
        </w:rPr>
        <w:t xml:space="preserve"> </w:t>
      </w:r>
      <w:r w:rsidR="00B544DB">
        <w:rPr>
          <w:sz w:val="22"/>
          <w:szCs w:val="22"/>
        </w:rPr>
        <w:t>yayım</w:t>
      </w:r>
      <w:r w:rsidRPr="00C87D75">
        <w:rPr>
          <w:sz w:val="22"/>
          <w:szCs w:val="22"/>
        </w:rPr>
        <w:t>lanacaktır.</w:t>
      </w:r>
    </w:p>
    <w:p w:rsidR="0066521A" w:rsidRPr="0066521A" w:rsidRDefault="0066521A" w:rsidP="0066521A">
      <w:pPr>
        <w:pStyle w:val="ListeParagraf"/>
        <w:numPr>
          <w:ilvl w:val="1"/>
          <w:numId w:val="13"/>
        </w:numPr>
        <w:spacing w:before="0" w:beforeAutospacing="0" w:after="120" w:afterAutospacing="0"/>
        <w:jc w:val="both"/>
        <w:rPr>
          <w:sz w:val="22"/>
          <w:szCs w:val="22"/>
        </w:rPr>
      </w:pPr>
      <w:r>
        <w:t>Federasyonca düzenlenen</w:t>
      </w:r>
      <w:r w:rsidRPr="00B369A0">
        <w:t xml:space="preserve"> </w:t>
      </w:r>
      <w:r w:rsidR="00A97843">
        <w:t xml:space="preserve">Türkiye şampiyonaları </w:t>
      </w:r>
      <w:r w:rsidR="00F9066E">
        <w:t>2022-</w:t>
      </w:r>
      <w:r w:rsidR="00A97843">
        <w:t>2023</w:t>
      </w:r>
      <w:r w:rsidR="00F9066E">
        <w:t xml:space="preserve"> sezonlar</w:t>
      </w:r>
      <w:r>
        <w:t xml:space="preserve"> ilk </w:t>
      </w:r>
      <w:r w:rsidR="00AC321C">
        <w:t>4 d</w:t>
      </w:r>
      <w:r w:rsidR="00857218">
        <w:t xml:space="preserve">ereceye giren sporcular, </w:t>
      </w:r>
      <w:r w:rsidR="00AC321C">
        <w:t>2023</w:t>
      </w:r>
      <w:r>
        <w:t xml:space="preserve"> sezonu ANALİG il karmalarında yer alamazlar.</w:t>
      </w:r>
    </w:p>
    <w:p w:rsidR="00F73E39" w:rsidRPr="00C87D75" w:rsidRDefault="001B35D8" w:rsidP="005D4CA9">
      <w:pPr>
        <w:pStyle w:val="ListeParagraf"/>
        <w:numPr>
          <w:ilvl w:val="0"/>
          <w:numId w:val="13"/>
        </w:numPr>
        <w:spacing w:before="0" w:beforeAutospacing="0" w:after="120" w:afterAutospacing="0"/>
        <w:jc w:val="both"/>
        <w:rPr>
          <w:sz w:val="22"/>
          <w:szCs w:val="22"/>
        </w:rPr>
      </w:pPr>
      <w:r w:rsidRPr="00C87D75">
        <w:rPr>
          <w:sz w:val="22"/>
          <w:szCs w:val="22"/>
        </w:rPr>
        <w:t>D</w:t>
      </w:r>
      <w:r w:rsidR="00704014" w:rsidRPr="00C87D75">
        <w:rPr>
          <w:sz w:val="22"/>
          <w:szCs w:val="22"/>
        </w:rPr>
        <w:t>oğum tarihleri:</w:t>
      </w:r>
    </w:p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4575"/>
        <w:gridCol w:w="4553"/>
      </w:tblGrid>
      <w:tr w:rsidR="00C87D75" w:rsidRPr="00C87D75" w:rsidTr="005D4CA9">
        <w:tc>
          <w:tcPr>
            <w:tcW w:w="4744" w:type="dxa"/>
            <w:shd w:val="clear" w:color="auto" w:fill="C6D9F1" w:themeFill="text2" w:themeFillTint="33"/>
          </w:tcPr>
          <w:p w:rsidR="005D4CA9" w:rsidRPr="00C87D75" w:rsidRDefault="005D4CA9" w:rsidP="005D4CA9">
            <w:pPr>
              <w:pStyle w:val="ListeParagra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87D75">
              <w:rPr>
                <w:sz w:val="22"/>
                <w:szCs w:val="22"/>
              </w:rPr>
              <w:t>Yaş Kategorisi</w:t>
            </w:r>
          </w:p>
        </w:tc>
        <w:tc>
          <w:tcPr>
            <w:tcW w:w="4744" w:type="dxa"/>
            <w:shd w:val="clear" w:color="auto" w:fill="C6D9F1" w:themeFill="text2" w:themeFillTint="33"/>
          </w:tcPr>
          <w:p w:rsidR="005D4CA9" w:rsidRPr="00C87D75" w:rsidRDefault="00AC321C" w:rsidP="00210E7E">
            <w:pPr>
              <w:pStyle w:val="ListeParagra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 – 2010</w:t>
            </w:r>
          </w:p>
        </w:tc>
      </w:tr>
    </w:tbl>
    <w:p w:rsidR="00F73E39" w:rsidRPr="00C87D75" w:rsidRDefault="009A3383" w:rsidP="005D4CA9">
      <w:pPr>
        <w:pStyle w:val="ListeParagraf"/>
        <w:numPr>
          <w:ilvl w:val="0"/>
          <w:numId w:val="13"/>
        </w:numPr>
        <w:spacing w:before="120" w:beforeAutospacing="0" w:after="120" w:afterAutospacing="0"/>
        <w:jc w:val="both"/>
        <w:rPr>
          <w:sz w:val="22"/>
          <w:szCs w:val="22"/>
        </w:rPr>
      </w:pPr>
      <w:r w:rsidRPr="00C87D75">
        <w:rPr>
          <w:sz w:val="22"/>
          <w:szCs w:val="22"/>
        </w:rPr>
        <w:t>G</w:t>
      </w:r>
      <w:r w:rsidR="00776E1E" w:rsidRPr="00C87D75">
        <w:rPr>
          <w:sz w:val="22"/>
          <w:szCs w:val="22"/>
        </w:rPr>
        <w:t>rup</w:t>
      </w:r>
      <w:r w:rsidR="001B35D8" w:rsidRPr="00C87D75">
        <w:rPr>
          <w:sz w:val="22"/>
          <w:szCs w:val="22"/>
        </w:rPr>
        <w:t xml:space="preserve">, yarı final </w:t>
      </w:r>
      <w:r w:rsidR="00776E1E" w:rsidRPr="00C87D75">
        <w:rPr>
          <w:sz w:val="22"/>
          <w:szCs w:val="22"/>
        </w:rPr>
        <w:t xml:space="preserve">ve Türkiye birinciliği yarışmalarına katılacak </w:t>
      </w:r>
      <w:r w:rsidR="00BA1FFD" w:rsidRPr="00C87D75">
        <w:rPr>
          <w:sz w:val="22"/>
          <w:szCs w:val="22"/>
        </w:rPr>
        <w:t xml:space="preserve">kız ve erkek takımları ayrı ayrı olmak üzere </w:t>
      </w:r>
      <w:r w:rsidR="00210E7E" w:rsidRPr="00C87D75">
        <w:rPr>
          <w:sz w:val="22"/>
          <w:szCs w:val="22"/>
        </w:rPr>
        <w:t xml:space="preserve">en az 1 </w:t>
      </w:r>
      <w:r w:rsidR="00D4263D">
        <w:rPr>
          <w:sz w:val="22"/>
          <w:szCs w:val="22"/>
        </w:rPr>
        <w:t>en fazla 9</w:t>
      </w:r>
      <w:r w:rsidR="00BE2634" w:rsidRPr="00C87D75">
        <w:rPr>
          <w:sz w:val="22"/>
          <w:szCs w:val="22"/>
        </w:rPr>
        <w:t xml:space="preserve"> sporcudan </w:t>
      </w:r>
      <w:r w:rsidR="00BA1FFD" w:rsidRPr="00C87D75">
        <w:rPr>
          <w:sz w:val="22"/>
          <w:szCs w:val="22"/>
        </w:rPr>
        <w:t>oluşur. S</w:t>
      </w:r>
      <w:r w:rsidR="00003EFF" w:rsidRPr="00C87D75">
        <w:rPr>
          <w:sz w:val="22"/>
          <w:szCs w:val="22"/>
        </w:rPr>
        <w:t>por</w:t>
      </w:r>
      <w:r w:rsidR="00776E1E" w:rsidRPr="00C87D75">
        <w:rPr>
          <w:sz w:val="22"/>
          <w:szCs w:val="22"/>
        </w:rPr>
        <w:t xml:space="preserve"> kafileleri</w:t>
      </w:r>
      <w:r w:rsidR="006160A2" w:rsidRPr="00C87D75">
        <w:rPr>
          <w:sz w:val="22"/>
          <w:szCs w:val="22"/>
        </w:rPr>
        <w:t>,</w:t>
      </w:r>
      <w:r w:rsidR="00776E1E" w:rsidRPr="00C87D75">
        <w:rPr>
          <w:sz w:val="22"/>
          <w:szCs w:val="22"/>
        </w:rPr>
        <w:t xml:space="preserve"> “Spor Kafileleri Seyahat Yönergesi” </w:t>
      </w:r>
      <w:r w:rsidR="00D36E90" w:rsidRPr="00C87D75">
        <w:rPr>
          <w:sz w:val="22"/>
          <w:szCs w:val="22"/>
        </w:rPr>
        <w:t>gereğince oluşturulacaktır.</w:t>
      </w:r>
    </w:p>
    <w:p w:rsidR="00385904" w:rsidRDefault="00385904" w:rsidP="00385904">
      <w:pPr>
        <w:pStyle w:val="ListeParagraf"/>
        <w:numPr>
          <w:ilvl w:val="0"/>
          <w:numId w:val="13"/>
        </w:numPr>
        <w:spacing w:before="0" w:beforeAutospacing="0" w:after="120" w:afterAutospacing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İl Dışı Çıkış Oluru </w:t>
      </w:r>
      <w:r>
        <w:rPr>
          <w:sz w:val="22"/>
          <w:szCs w:val="22"/>
        </w:rPr>
        <w:t>Spor Kafileleri Seyahat Yönergesine göre düzenlenecektir.</w:t>
      </w:r>
    </w:p>
    <w:p w:rsidR="00385904" w:rsidRDefault="00385904" w:rsidP="00385904">
      <w:pPr>
        <w:pStyle w:val="ListeParagraf"/>
        <w:numPr>
          <w:ilvl w:val="0"/>
          <w:numId w:val="13"/>
        </w:numPr>
        <w:spacing w:before="0" w:beforeAutospacing="0" w:after="12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Mali konularla ilgili hususlarda, ANALİG Uygulama Talimatının 17’inci maddesine göre işlem yapılır.</w:t>
      </w:r>
    </w:p>
    <w:p w:rsidR="00385904" w:rsidRDefault="00385904" w:rsidP="00385904">
      <w:pPr>
        <w:pStyle w:val="ListeParagraf"/>
        <w:numPr>
          <w:ilvl w:val="0"/>
          <w:numId w:val="13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Genel Müdürlük ve İl Tertip Komitelerinin Yetkileri:</w:t>
      </w:r>
    </w:p>
    <w:p w:rsidR="00385904" w:rsidRDefault="00385904" w:rsidP="00385904">
      <w:pPr>
        <w:pStyle w:val="ListeParagraf"/>
        <w:numPr>
          <w:ilvl w:val="1"/>
          <w:numId w:val="13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Genel Müdürlük gerekli gördüğü takdirde, spor dalı talimatını ve yarışmalara dair diğer hususları değiştirmede yetkilidir.</w:t>
      </w:r>
    </w:p>
    <w:p w:rsidR="00385904" w:rsidRDefault="00385904" w:rsidP="00385904">
      <w:pPr>
        <w:pStyle w:val="ListeParagraf"/>
        <w:numPr>
          <w:ilvl w:val="1"/>
          <w:numId w:val="13"/>
        </w:numPr>
        <w:spacing w:before="0" w:beforeAutospacing="0" w:after="12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İl Tertip komiteleri, yarışmalar öncesinde düzenlenecek teknik toplantıda, Genel Müdürlük tarafından yayımlanan spor dalı talimatını ve yarışmalara dair diğer hususları dikkate alarak, müsabaka programını belirlemek ve uygulamakla yetkilidir.</w:t>
      </w:r>
    </w:p>
    <w:p w:rsidR="003F7DE9" w:rsidRPr="00C87D75" w:rsidRDefault="00667C91" w:rsidP="00676862">
      <w:pPr>
        <w:pStyle w:val="ListeParagraf"/>
        <w:numPr>
          <w:ilvl w:val="0"/>
          <w:numId w:val="13"/>
        </w:numPr>
        <w:spacing w:before="0" w:beforeAutospacing="0" w:after="120" w:afterAutospacing="0"/>
        <w:ind w:left="357" w:hanging="357"/>
        <w:jc w:val="both"/>
        <w:rPr>
          <w:sz w:val="22"/>
          <w:szCs w:val="22"/>
        </w:rPr>
      </w:pPr>
      <w:r w:rsidRPr="00C87D75">
        <w:rPr>
          <w:sz w:val="22"/>
          <w:szCs w:val="22"/>
        </w:rPr>
        <w:t>Yarışma alanına</w:t>
      </w:r>
      <w:r w:rsidR="009A2D12" w:rsidRPr="00C87D75">
        <w:rPr>
          <w:sz w:val="22"/>
          <w:szCs w:val="22"/>
        </w:rPr>
        <w:t>,</w:t>
      </w:r>
      <w:r w:rsidR="008F0D2C" w:rsidRPr="00C87D75">
        <w:rPr>
          <w:sz w:val="22"/>
          <w:szCs w:val="22"/>
        </w:rPr>
        <w:t xml:space="preserve"> </w:t>
      </w:r>
      <w:r w:rsidR="005C323A" w:rsidRPr="00C87D75">
        <w:rPr>
          <w:sz w:val="22"/>
          <w:szCs w:val="22"/>
        </w:rPr>
        <w:t xml:space="preserve">sporcu </w:t>
      </w:r>
      <w:r w:rsidRPr="00C87D75">
        <w:rPr>
          <w:sz w:val="22"/>
          <w:szCs w:val="22"/>
        </w:rPr>
        <w:t>ve çalıştırıcıdan başkasının girmesine izin verilmeyecektir</w:t>
      </w:r>
      <w:r w:rsidR="00AC3D8E" w:rsidRPr="00C87D75">
        <w:rPr>
          <w:sz w:val="22"/>
          <w:szCs w:val="22"/>
        </w:rPr>
        <w:t>.</w:t>
      </w:r>
    </w:p>
    <w:p w:rsidR="00FB4D52" w:rsidRPr="00C87D75" w:rsidRDefault="00FB4D52" w:rsidP="00FB4D52">
      <w:pPr>
        <w:pStyle w:val="ListeParagraf"/>
        <w:spacing w:after="120" w:afterAutospacing="0"/>
        <w:ind w:left="360"/>
        <w:jc w:val="both"/>
        <w:rPr>
          <w:b/>
          <w:sz w:val="22"/>
          <w:szCs w:val="22"/>
          <w:u w:val="single"/>
        </w:rPr>
      </w:pPr>
      <w:r w:rsidRPr="00C87D75">
        <w:rPr>
          <w:b/>
          <w:bCs/>
          <w:sz w:val="22"/>
          <w:szCs w:val="22"/>
          <w:u w:val="single"/>
        </w:rPr>
        <w:t>TEKNİK AÇIKLAMALAR:</w:t>
      </w:r>
    </w:p>
    <w:p w:rsidR="00247B44" w:rsidRPr="002468EC" w:rsidRDefault="00247B44" w:rsidP="00247B44">
      <w:pPr>
        <w:pStyle w:val="ListeParagraf"/>
        <w:numPr>
          <w:ilvl w:val="0"/>
          <w:numId w:val="13"/>
        </w:numPr>
        <w:spacing w:before="0" w:beforeAutospacing="0" w:after="120" w:afterAutospacing="0"/>
        <w:ind w:left="284" w:hanging="284"/>
        <w:jc w:val="both"/>
        <w:rPr>
          <w:spacing w:val="-6"/>
          <w:sz w:val="22"/>
          <w:szCs w:val="22"/>
        </w:rPr>
      </w:pPr>
      <w:r w:rsidRPr="00B46481">
        <w:rPr>
          <w:sz w:val="22"/>
          <w:szCs w:val="22"/>
        </w:rPr>
        <w:t>Grupta</w:t>
      </w:r>
      <w:r w:rsidRPr="00B46481">
        <w:rPr>
          <w:spacing w:val="-6"/>
          <w:sz w:val="22"/>
          <w:szCs w:val="22"/>
        </w:rPr>
        <w:t xml:space="preserve"> </w:t>
      </w:r>
      <w:r w:rsidRPr="00B46481">
        <w:rPr>
          <w:sz w:val="22"/>
          <w:szCs w:val="22"/>
        </w:rPr>
        <w:t>ilk</w:t>
      </w:r>
      <w:r w:rsidRPr="00B46481">
        <w:rPr>
          <w:spacing w:val="-5"/>
          <w:sz w:val="22"/>
          <w:szCs w:val="22"/>
        </w:rPr>
        <w:t xml:space="preserve"> </w:t>
      </w:r>
      <w:r w:rsidRPr="00B46481">
        <w:rPr>
          <w:sz w:val="22"/>
          <w:szCs w:val="22"/>
        </w:rPr>
        <w:t>6'ya</w:t>
      </w:r>
      <w:r w:rsidRPr="00B46481">
        <w:rPr>
          <w:spacing w:val="-6"/>
          <w:sz w:val="22"/>
          <w:szCs w:val="22"/>
        </w:rPr>
        <w:t xml:space="preserve"> </w:t>
      </w:r>
      <w:r w:rsidRPr="00B46481">
        <w:rPr>
          <w:sz w:val="22"/>
          <w:szCs w:val="22"/>
        </w:rPr>
        <w:t>giren</w:t>
      </w:r>
      <w:r w:rsidRPr="00B46481">
        <w:rPr>
          <w:spacing w:val="-5"/>
          <w:sz w:val="22"/>
          <w:szCs w:val="22"/>
        </w:rPr>
        <w:t xml:space="preserve"> </w:t>
      </w:r>
      <w:r w:rsidRPr="00B46481">
        <w:rPr>
          <w:spacing w:val="-1"/>
          <w:sz w:val="22"/>
          <w:szCs w:val="22"/>
        </w:rPr>
        <w:t>takımlar</w:t>
      </w:r>
      <w:r w:rsidRPr="00B46481">
        <w:rPr>
          <w:spacing w:val="-6"/>
          <w:sz w:val="22"/>
          <w:szCs w:val="22"/>
        </w:rPr>
        <w:t xml:space="preserve"> </w:t>
      </w:r>
      <w:r w:rsidRPr="00B46481">
        <w:rPr>
          <w:sz w:val="22"/>
          <w:szCs w:val="22"/>
        </w:rPr>
        <w:t>yarı</w:t>
      </w:r>
      <w:r w:rsidRPr="00B46481">
        <w:rPr>
          <w:spacing w:val="-6"/>
          <w:sz w:val="22"/>
          <w:szCs w:val="22"/>
        </w:rPr>
        <w:t xml:space="preserve"> </w:t>
      </w:r>
      <w:r w:rsidRPr="00B46481">
        <w:rPr>
          <w:sz w:val="22"/>
          <w:szCs w:val="22"/>
        </w:rPr>
        <w:t>final</w:t>
      </w:r>
      <w:r w:rsidRPr="00B46481">
        <w:rPr>
          <w:spacing w:val="-6"/>
          <w:sz w:val="22"/>
          <w:szCs w:val="22"/>
        </w:rPr>
        <w:t xml:space="preserve"> </w:t>
      </w:r>
      <w:r w:rsidRPr="00B46481">
        <w:rPr>
          <w:sz w:val="22"/>
          <w:szCs w:val="22"/>
        </w:rPr>
        <w:t>grubuna</w:t>
      </w:r>
      <w:r w:rsidRPr="00B46481">
        <w:rPr>
          <w:spacing w:val="-4"/>
          <w:sz w:val="22"/>
          <w:szCs w:val="22"/>
        </w:rPr>
        <w:t xml:space="preserve"> </w:t>
      </w:r>
      <w:r w:rsidRPr="00B46481">
        <w:rPr>
          <w:sz w:val="22"/>
          <w:szCs w:val="22"/>
        </w:rPr>
        <w:t>gelecek,</w:t>
      </w:r>
      <w:r w:rsidRPr="00B46481">
        <w:rPr>
          <w:spacing w:val="-5"/>
          <w:sz w:val="22"/>
          <w:szCs w:val="22"/>
        </w:rPr>
        <w:t xml:space="preserve"> </w:t>
      </w:r>
      <w:r w:rsidRPr="00B46481">
        <w:rPr>
          <w:sz w:val="22"/>
          <w:szCs w:val="22"/>
        </w:rPr>
        <w:t>yarı</w:t>
      </w:r>
      <w:r w:rsidRPr="00B46481">
        <w:rPr>
          <w:spacing w:val="-6"/>
          <w:sz w:val="22"/>
          <w:szCs w:val="22"/>
        </w:rPr>
        <w:t xml:space="preserve"> </w:t>
      </w:r>
      <w:r w:rsidRPr="00B46481">
        <w:rPr>
          <w:sz w:val="22"/>
          <w:szCs w:val="22"/>
        </w:rPr>
        <w:t>finalde</w:t>
      </w:r>
      <w:r w:rsidRPr="00B46481">
        <w:rPr>
          <w:spacing w:val="-6"/>
          <w:sz w:val="22"/>
          <w:szCs w:val="22"/>
        </w:rPr>
        <w:t xml:space="preserve"> </w:t>
      </w:r>
      <w:r w:rsidRPr="00B46481">
        <w:rPr>
          <w:spacing w:val="-1"/>
          <w:sz w:val="22"/>
          <w:szCs w:val="22"/>
        </w:rPr>
        <w:t>ilk</w:t>
      </w:r>
      <w:r w:rsidRPr="00B46481">
        <w:rPr>
          <w:spacing w:val="-5"/>
          <w:sz w:val="22"/>
          <w:szCs w:val="22"/>
        </w:rPr>
        <w:t xml:space="preserve"> </w:t>
      </w:r>
      <w:r w:rsidRPr="00B46481">
        <w:rPr>
          <w:spacing w:val="-1"/>
          <w:sz w:val="22"/>
          <w:szCs w:val="22"/>
        </w:rPr>
        <w:t>3'e</w:t>
      </w:r>
      <w:r w:rsidRPr="00B46481">
        <w:rPr>
          <w:spacing w:val="-5"/>
          <w:sz w:val="22"/>
          <w:szCs w:val="22"/>
        </w:rPr>
        <w:t xml:space="preserve"> </w:t>
      </w:r>
      <w:r w:rsidRPr="00B46481">
        <w:rPr>
          <w:spacing w:val="-1"/>
          <w:sz w:val="22"/>
          <w:szCs w:val="22"/>
        </w:rPr>
        <w:t>giren</w:t>
      </w:r>
      <w:r w:rsidRPr="00B46481">
        <w:rPr>
          <w:spacing w:val="-5"/>
          <w:sz w:val="22"/>
          <w:szCs w:val="22"/>
        </w:rPr>
        <w:t xml:space="preserve"> </w:t>
      </w:r>
      <w:r w:rsidRPr="00B46481">
        <w:rPr>
          <w:spacing w:val="-1"/>
          <w:sz w:val="22"/>
          <w:szCs w:val="22"/>
        </w:rPr>
        <w:t>takımlar</w:t>
      </w:r>
      <w:r w:rsidRPr="00B46481"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Türkiye birinciliğine</w:t>
      </w:r>
      <w:r w:rsidRPr="00B46481">
        <w:rPr>
          <w:spacing w:val="-21"/>
          <w:sz w:val="22"/>
          <w:szCs w:val="22"/>
        </w:rPr>
        <w:t xml:space="preserve"> </w:t>
      </w:r>
      <w:r w:rsidRPr="00B46481">
        <w:rPr>
          <w:spacing w:val="-1"/>
          <w:sz w:val="22"/>
          <w:szCs w:val="22"/>
        </w:rPr>
        <w:t>katılacaklardır.</w:t>
      </w:r>
    </w:p>
    <w:p w:rsidR="00247B44" w:rsidRPr="004F1CD8" w:rsidRDefault="00247B44" w:rsidP="004F1CD8">
      <w:pPr>
        <w:pStyle w:val="ListeParagraf"/>
        <w:numPr>
          <w:ilvl w:val="0"/>
          <w:numId w:val="13"/>
        </w:numPr>
        <w:spacing w:before="0" w:beforeAutospacing="0" w:after="120" w:afterAutospacing="0"/>
        <w:ind w:left="357" w:hanging="357"/>
        <w:jc w:val="both"/>
        <w:rPr>
          <w:spacing w:val="-6"/>
          <w:sz w:val="22"/>
          <w:szCs w:val="22"/>
        </w:rPr>
      </w:pPr>
      <w:r>
        <w:rPr>
          <w:sz w:val="22"/>
          <w:szCs w:val="22"/>
        </w:rPr>
        <w:t xml:space="preserve">Gruplarda ve yarı finallerde kategori ve ya sıkletinde 1. olan sporcular, </w:t>
      </w:r>
      <w:r w:rsidRPr="003231E2">
        <w:rPr>
          <w:sz w:val="22"/>
          <w:szCs w:val="22"/>
        </w:rPr>
        <w:t>takı</w:t>
      </w:r>
      <w:r>
        <w:rPr>
          <w:sz w:val="22"/>
          <w:szCs w:val="22"/>
        </w:rPr>
        <w:t>mları bir üst tura çıkamazsa dahi</w:t>
      </w:r>
      <w:r w:rsidRPr="003231E2">
        <w:rPr>
          <w:sz w:val="22"/>
          <w:szCs w:val="22"/>
        </w:rPr>
        <w:t xml:space="preserve"> yarı final ve Türkiye Birinciliği müsabakalarında yarışmaya hak kazanacaklardır.</w:t>
      </w:r>
      <w:r>
        <w:rPr>
          <w:sz w:val="22"/>
          <w:szCs w:val="22"/>
        </w:rPr>
        <w:t xml:space="preserve"> Bu sporcuların aldıkları dereceler takım puanını etkilemeyecektir.</w:t>
      </w:r>
    </w:p>
    <w:p w:rsidR="00676862" w:rsidRPr="00C87D75" w:rsidRDefault="00210E7E" w:rsidP="00676862">
      <w:pPr>
        <w:pStyle w:val="ListeParagraf"/>
        <w:numPr>
          <w:ilvl w:val="0"/>
          <w:numId w:val="13"/>
        </w:numPr>
        <w:spacing w:before="0" w:beforeAutospacing="0" w:after="120" w:afterAutospacing="0"/>
        <w:ind w:left="357" w:hanging="357"/>
        <w:jc w:val="both"/>
        <w:rPr>
          <w:spacing w:val="-6"/>
          <w:sz w:val="22"/>
          <w:szCs w:val="22"/>
        </w:rPr>
      </w:pPr>
      <w:r w:rsidRPr="00C87D75">
        <w:rPr>
          <w:spacing w:val="-1"/>
          <w:sz w:val="22"/>
          <w:szCs w:val="22"/>
        </w:rPr>
        <w:t>Yarışma sıkletleri;</w:t>
      </w:r>
    </w:p>
    <w:tbl>
      <w:tblPr>
        <w:tblW w:w="4786" w:type="pct"/>
        <w:tblInd w:w="416" w:type="dxa"/>
        <w:shd w:val="clear" w:color="auto" w:fill="B8CCE4" w:themeFill="accent1" w:themeFillTint="6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7107"/>
      </w:tblGrid>
      <w:tr w:rsidR="00C87D75" w:rsidRPr="00C87D75" w:rsidTr="00683930">
        <w:trPr>
          <w:trHeight w:val="227"/>
        </w:trPr>
        <w:tc>
          <w:tcPr>
            <w:tcW w:w="10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E7E" w:rsidRPr="00C87D75" w:rsidRDefault="00210E7E" w:rsidP="009F0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7D75">
              <w:rPr>
                <w:rFonts w:ascii="Times New Roman" w:eastAsia="Times New Roman" w:hAnsi="Times New Roman" w:cs="Times New Roman"/>
              </w:rPr>
              <w:t>Kız</w:t>
            </w:r>
          </w:p>
        </w:tc>
        <w:tc>
          <w:tcPr>
            <w:tcW w:w="3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E7E" w:rsidRPr="00C87D75" w:rsidRDefault="00210E7E" w:rsidP="0032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7D75">
              <w:rPr>
                <w:rFonts w:ascii="Times New Roman" w:eastAsia="Times New Roman" w:hAnsi="Times New Roman" w:cs="Times New Roman"/>
              </w:rPr>
              <w:t>32</w:t>
            </w:r>
            <w:r w:rsidR="003230FE" w:rsidRPr="00C87D75">
              <w:rPr>
                <w:rFonts w:ascii="Times New Roman" w:eastAsia="Times New Roman" w:hAnsi="Times New Roman" w:cs="Times New Roman"/>
              </w:rPr>
              <w:t xml:space="preserve"> –</w:t>
            </w:r>
            <w:r w:rsidRPr="00C87D75">
              <w:rPr>
                <w:rFonts w:ascii="Times New Roman" w:eastAsia="Times New Roman" w:hAnsi="Times New Roman" w:cs="Times New Roman"/>
              </w:rPr>
              <w:t xml:space="preserve"> 36</w:t>
            </w:r>
            <w:r w:rsidR="003230FE" w:rsidRPr="00C87D75">
              <w:rPr>
                <w:rFonts w:ascii="Times New Roman" w:eastAsia="Times New Roman" w:hAnsi="Times New Roman" w:cs="Times New Roman"/>
              </w:rPr>
              <w:t xml:space="preserve"> –</w:t>
            </w:r>
            <w:r w:rsidRPr="00C87D75">
              <w:rPr>
                <w:rFonts w:ascii="Times New Roman" w:eastAsia="Times New Roman" w:hAnsi="Times New Roman" w:cs="Times New Roman"/>
              </w:rPr>
              <w:t xml:space="preserve"> 40 </w:t>
            </w:r>
            <w:r w:rsidR="003230FE" w:rsidRPr="00C87D75">
              <w:rPr>
                <w:rFonts w:ascii="Times New Roman" w:eastAsia="Times New Roman" w:hAnsi="Times New Roman" w:cs="Times New Roman"/>
              </w:rPr>
              <w:t>–</w:t>
            </w:r>
            <w:r w:rsidRPr="00C87D75">
              <w:rPr>
                <w:rFonts w:ascii="Times New Roman" w:eastAsia="Times New Roman" w:hAnsi="Times New Roman" w:cs="Times New Roman"/>
              </w:rPr>
              <w:t xml:space="preserve"> 44</w:t>
            </w:r>
            <w:r w:rsidR="003230FE" w:rsidRPr="00C87D75">
              <w:rPr>
                <w:rFonts w:ascii="Times New Roman" w:eastAsia="Times New Roman" w:hAnsi="Times New Roman" w:cs="Times New Roman"/>
              </w:rPr>
              <w:t xml:space="preserve"> –</w:t>
            </w:r>
            <w:r w:rsidRPr="00C87D75">
              <w:rPr>
                <w:rFonts w:ascii="Times New Roman" w:eastAsia="Times New Roman" w:hAnsi="Times New Roman" w:cs="Times New Roman"/>
              </w:rPr>
              <w:t xml:space="preserve"> 48</w:t>
            </w:r>
            <w:r w:rsidR="003230FE" w:rsidRPr="00C87D75">
              <w:rPr>
                <w:rFonts w:ascii="Times New Roman" w:eastAsia="Times New Roman" w:hAnsi="Times New Roman" w:cs="Times New Roman"/>
              </w:rPr>
              <w:t xml:space="preserve"> –</w:t>
            </w:r>
            <w:r w:rsidRPr="00C87D75">
              <w:rPr>
                <w:rFonts w:ascii="Times New Roman" w:eastAsia="Times New Roman" w:hAnsi="Times New Roman" w:cs="Times New Roman"/>
              </w:rPr>
              <w:t xml:space="preserve"> 52</w:t>
            </w:r>
            <w:r w:rsidR="003230FE" w:rsidRPr="00C87D75">
              <w:rPr>
                <w:rFonts w:ascii="Times New Roman" w:eastAsia="Times New Roman" w:hAnsi="Times New Roman" w:cs="Times New Roman"/>
              </w:rPr>
              <w:t xml:space="preserve"> –</w:t>
            </w:r>
            <w:r w:rsidRPr="00C87D75">
              <w:rPr>
                <w:rFonts w:ascii="Times New Roman" w:eastAsia="Times New Roman" w:hAnsi="Times New Roman" w:cs="Times New Roman"/>
              </w:rPr>
              <w:t xml:space="preserve"> 57</w:t>
            </w:r>
            <w:r w:rsidR="003230FE" w:rsidRPr="00C87D75">
              <w:rPr>
                <w:rFonts w:ascii="Times New Roman" w:eastAsia="Times New Roman" w:hAnsi="Times New Roman" w:cs="Times New Roman"/>
              </w:rPr>
              <w:t xml:space="preserve"> –</w:t>
            </w:r>
            <w:r w:rsidRPr="00C87D75">
              <w:rPr>
                <w:rFonts w:ascii="Times New Roman" w:eastAsia="Times New Roman" w:hAnsi="Times New Roman" w:cs="Times New Roman"/>
              </w:rPr>
              <w:t xml:space="preserve"> 63</w:t>
            </w:r>
            <w:r w:rsidR="003230FE" w:rsidRPr="00C87D75">
              <w:rPr>
                <w:rFonts w:ascii="Times New Roman" w:eastAsia="Times New Roman" w:hAnsi="Times New Roman" w:cs="Times New Roman"/>
              </w:rPr>
              <w:t xml:space="preserve"> –</w:t>
            </w:r>
            <w:r w:rsidR="00196070">
              <w:rPr>
                <w:rFonts w:ascii="Times New Roman" w:eastAsia="Times New Roman" w:hAnsi="Times New Roman" w:cs="Times New Roman"/>
              </w:rPr>
              <w:t xml:space="preserve"> (+63</w:t>
            </w:r>
            <w:r w:rsidRPr="00C87D75">
              <w:rPr>
                <w:rFonts w:ascii="Times New Roman" w:eastAsia="Times New Roman" w:hAnsi="Times New Roman" w:cs="Times New Roman"/>
              </w:rPr>
              <w:t>) Kg</w:t>
            </w:r>
          </w:p>
        </w:tc>
      </w:tr>
      <w:tr w:rsidR="00C87D75" w:rsidRPr="00C87D75" w:rsidTr="00683930">
        <w:trPr>
          <w:trHeight w:val="227"/>
        </w:trPr>
        <w:tc>
          <w:tcPr>
            <w:tcW w:w="10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E7E" w:rsidRPr="00C87D75" w:rsidRDefault="00210E7E" w:rsidP="009F0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7D75">
              <w:rPr>
                <w:rFonts w:ascii="Times New Roman" w:eastAsia="Times New Roman" w:hAnsi="Times New Roman" w:cs="Times New Roman"/>
              </w:rPr>
              <w:t>Erkek</w:t>
            </w:r>
          </w:p>
        </w:tc>
        <w:tc>
          <w:tcPr>
            <w:tcW w:w="3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E7E" w:rsidRPr="00C87D75" w:rsidRDefault="00210E7E" w:rsidP="0032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7D75">
              <w:rPr>
                <w:rFonts w:ascii="Times New Roman" w:eastAsia="Times New Roman" w:hAnsi="Times New Roman" w:cs="Times New Roman"/>
              </w:rPr>
              <w:t>34</w:t>
            </w:r>
            <w:r w:rsidR="003230FE" w:rsidRPr="00C87D75">
              <w:rPr>
                <w:rFonts w:ascii="Times New Roman" w:eastAsia="Times New Roman" w:hAnsi="Times New Roman" w:cs="Times New Roman"/>
              </w:rPr>
              <w:t xml:space="preserve"> –</w:t>
            </w:r>
            <w:r w:rsidRPr="00C87D75">
              <w:rPr>
                <w:rFonts w:ascii="Times New Roman" w:eastAsia="Times New Roman" w:hAnsi="Times New Roman" w:cs="Times New Roman"/>
              </w:rPr>
              <w:t xml:space="preserve"> 38</w:t>
            </w:r>
            <w:r w:rsidR="003230FE" w:rsidRPr="00C87D75">
              <w:rPr>
                <w:rFonts w:ascii="Times New Roman" w:eastAsia="Times New Roman" w:hAnsi="Times New Roman" w:cs="Times New Roman"/>
              </w:rPr>
              <w:t xml:space="preserve"> –</w:t>
            </w:r>
            <w:r w:rsidRPr="00C87D75">
              <w:rPr>
                <w:rFonts w:ascii="Times New Roman" w:eastAsia="Times New Roman" w:hAnsi="Times New Roman" w:cs="Times New Roman"/>
              </w:rPr>
              <w:t xml:space="preserve"> 42</w:t>
            </w:r>
            <w:r w:rsidR="003230FE" w:rsidRPr="00C87D75">
              <w:rPr>
                <w:rFonts w:ascii="Times New Roman" w:eastAsia="Times New Roman" w:hAnsi="Times New Roman" w:cs="Times New Roman"/>
              </w:rPr>
              <w:t xml:space="preserve"> –</w:t>
            </w:r>
            <w:r w:rsidRPr="00C87D75">
              <w:rPr>
                <w:rFonts w:ascii="Times New Roman" w:eastAsia="Times New Roman" w:hAnsi="Times New Roman" w:cs="Times New Roman"/>
              </w:rPr>
              <w:t xml:space="preserve"> 46</w:t>
            </w:r>
            <w:r w:rsidR="003230FE" w:rsidRPr="00C87D75">
              <w:rPr>
                <w:rFonts w:ascii="Times New Roman" w:eastAsia="Times New Roman" w:hAnsi="Times New Roman" w:cs="Times New Roman"/>
              </w:rPr>
              <w:t xml:space="preserve"> –</w:t>
            </w:r>
            <w:r w:rsidRPr="00C87D75">
              <w:rPr>
                <w:rFonts w:ascii="Times New Roman" w:eastAsia="Times New Roman" w:hAnsi="Times New Roman" w:cs="Times New Roman"/>
              </w:rPr>
              <w:t xml:space="preserve"> 50</w:t>
            </w:r>
            <w:r w:rsidR="003230FE" w:rsidRPr="00C87D75">
              <w:rPr>
                <w:rFonts w:ascii="Times New Roman" w:eastAsia="Times New Roman" w:hAnsi="Times New Roman" w:cs="Times New Roman"/>
              </w:rPr>
              <w:t xml:space="preserve"> –</w:t>
            </w:r>
            <w:r w:rsidRPr="00C87D75">
              <w:rPr>
                <w:rFonts w:ascii="Times New Roman" w:eastAsia="Times New Roman" w:hAnsi="Times New Roman" w:cs="Times New Roman"/>
              </w:rPr>
              <w:t xml:space="preserve"> 55</w:t>
            </w:r>
            <w:r w:rsidR="003230FE" w:rsidRPr="00C87D75">
              <w:rPr>
                <w:rFonts w:ascii="Times New Roman" w:eastAsia="Times New Roman" w:hAnsi="Times New Roman" w:cs="Times New Roman"/>
              </w:rPr>
              <w:t xml:space="preserve"> –</w:t>
            </w:r>
            <w:r w:rsidRPr="00C87D75">
              <w:rPr>
                <w:rFonts w:ascii="Times New Roman" w:eastAsia="Times New Roman" w:hAnsi="Times New Roman" w:cs="Times New Roman"/>
              </w:rPr>
              <w:t xml:space="preserve"> 60</w:t>
            </w:r>
            <w:r w:rsidR="003230FE" w:rsidRPr="00C87D75">
              <w:rPr>
                <w:rFonts w:ascii="Times New Roman" w:eastAsia="Times New Roman" w:hAnsi="Times New Roman" w:cs="Times New Roman"/>
              </w:rPr>
              <w:t xml:space="preserve"> –</w:t>
            </w:r>
            <w:r w:rsidRPr="00C87D75">
              <w:rPr>
                <w:rFonts w:ascii="Times New Roman" w:eastAsia="Times New Roman" w:hAnsi="Times New Roman" w:cs="Times New Roman"/>
              </w:rPr>
              <w:t xml:space="preserve"> 66</w:t>
            </w:r>
            <w:r w:rsidR="003230FE" w:rsidRPr="00C87D75">
              <w:rPr>
                <w:rFonts w:ascii="Times New Roman" w:eastAsia="Times New Roman" w:hAnsi="Times New Roman" w:cs="Times New Roman"/>
              </w:rPr>
              <w:t xml:space="preserve"> –</w:t>
            </w:r>
            <w:r w:rsidR="00D7695A">
              <w:rPr>
                <w:rFonts w:ascii="Times New Roman" w:eastAsia="Times New Roman" w:hAnsi="Times New Roman" w:cs="Times New Roman"/>
              </w:rPr>
              <w:t xml:space="preserve"> (+66</w:t>
            </w:r>
            <w:r w:rsidRPr="00C87D75">
              <w:rPr>
                <w:rFonts w:ascii="Times New Roman" w:eastAsia="Times New Roman" w:hAnsi="Times New Roman" w:cs="Times New Roman"/>
              </w:rPr>
              <w:t>) Kg</w:t>
            </w:r>
          </w:p>
        </w:tc>
      </w:tr>
    </w:tbl>
    <w:p w:rsidR="007300E3" w:rsidRPr="007300E3" w:rsidRDefault="007300E3" w:rsidP="00210E7E">
      <w:pPr>
        <w:pStyle w:val="ListeParagraf"/>
        <w:numPr>
          <w:ilvl w:val="0"/>
          <w:numId w:val="13"/>
        </w:numPr>
        <w:spacing w:before="120" w:beforeAutospacing="0" w:after="120" w:afterAutospacing="0"/>
        <w:ind w:left="357" w:hanging="357"/>
        <w:jc w:val="both"/>
        <w:rPr>
          <w:spacing w:val="-6"/>
          <w:sz w:val="22"/>
          <w:szCs w:val="22"/>
        </w:rPr>
      </w:pPr>
      <w:r w:rsidRPr="0099723F">
        <w:rPr>
          <w:sz w:val="22"/>
          <w:szCs w:val="22"/>
        </w:rPr>
        <w:t>Her sporcu gruplarda yarıştığı sıklette diğer yarışmalara katılacaktır. (Sıklet değiştirilmeyecektir.)</w:t>
      </w:r>
    </w:p>
    <w:p w:rsidR="00E95E54" w:rsidRPr="00C87D75" w:rsidRDefault="007C2794" w:rsidP="00210E7E">
      <w:pPr>
        <w:pStyle w:val="ListeParagraf"/>
        <w:numPr>
          <w:ilvl w:val="0"/>
          <w:numId w:val="13"/>
        </w:numPr>
        <w:spacing w:before="120" w:beforeAutospacing="0" w:after="120" w:afterAutospacing="0"/>
        <w:ind w:left="357" w:hanging="357"/>
        <w:jc w:val="both"/>
        <w:rPr>
          <w:spacing w:val="-6"/>
          <w:sz w:val="22"/>
          <w:szCs w:val="22"/>
        </w:rPr>
      </w:pPr>
      <w:r w:rsidRPr="00C87D75">
        <w:rPr>
          <w:spacing w:val="-1"/>
          <w:sz w:val="22"/>
          <w:szCs w:val="22"/>
        </w:rPr>
        <w:t xml:space="preserve">Tartılar en fazla </w:t>
      </w:r>
      <w:proofErr w:type="spellStart"/>
      <w:r w:rsidRPr="00C87D75">
        <w:rPr>
          <w:spacing w:val="-1"/>
          <w:sz w:val="22"/>
          <w:szCs w:val="22"/>
        </w:rPr>
        <w:t>Judogi</w:t>
      </w:r>
      <w:proofErr w:type="spellEnd"/>
      <w:r w:rsidRPr="00C87D75">
        <w:rPr>
          <w:spacing w:val="-1"/>
          <w:sz w:val="22"/>
          <w:szCs w:val="22"/>
        </w:rPr>
        <w:t xml:space="preserve"> altı ile yapılacaktır.</w:t>
      </w:r>
    </w:p>
    <w:p w:rsidR="00E95E54" w:rsidRPr="00C87D75" w:rsidRDefault="007C2794" w:rsidP="00676862">
      <w:pPr>
        <w:pStyle w:val="ListeParagraf"/>
        <w:numPr>
          <w:ilvl w:val="0"/>
          <w:numId w:val="13"/>
        </w:numPr>
        <w:spacing w:before="0" w:beforeAutospacing="0" w:after="120" w:afterAutospacing="0"/>
        <w:ind w:left="357" w:hanging="357"/>
        <w:jc w:val="both"/>
        <w:rPr>
          <w:spacing w:val="-6"/>
          <w:sz w:val="22"/>
          <w:szCs w:val="22"/>
        </w:rPr>
      </w:pPr>
      <w:r w:rsidRPr="00C87D75">
        <w:rPr>
          <w:spacing w:val="-1"/>
          <w:sz w:val="22"/>
          <w:szCs w:val="22"/>
        </w:rPr>
        <w:t>Yarışmalarda</w:t>
      </w:r>
      <w:r w:rsidRPr="00C87D75">
        <w:rPr>
          <w:spacing w:val="43"/>
          <w:sz w:val="22"/>
          <w:szCs w:val="22"/>
        </w:rPr>
        <w:t xml:space="preserve"> </w:t>
      </w:r>
      <w:r w:rsidRPr="00C87D75">
        <w:rPr>
          <w:spacing w:val="-1"/>
          <w:sz w:val="22"/>
          <w:szCs w:val="22"/>
        </w:rPr>
        <w:t>tartıdan</w:t>
      </w:r>
      <w:r w:rsidRPr="00C87D75">
        <w:rPr>
          <w:spacing w:val="42"/>
          <w:sz w:val="22"/>
          <w:szCs w:val="22"/>
        </w:rPr>
        <w:t xml:space="preserve"> </w:t>
      </w:r>
      <w:r w:rsidRPr="00C87D75">
        <w:rPr>
          <w:sz w:val="22"/>
          <w:szCs w:val="22"/>
        </w:rPr>
        <w:t>sonra</w:t>
      </w:r>
      <w:r w:rsidRPr="00C87D75">
        <w:rPr>
          <w:spacing w:val="42"/>
          <w:sz w:val="22"/>
          <w:szCs w:val="22"/>
        </w:rPr>
        <w:t xml:space="preserve"> </w:t>
      </w:r>
      <w:r w:rsidRPr="00C87D75">
        <w:rPr>
          <w:spacing w:val="-1"/>
          <w:sz w:val="22"/>
          <w:szCs w:val="22"/>
        </w:rPr>
        <w:t>sıkletteki</w:t>
      </w:r>
      <w:r w:rsidRPr="00C87D75">
        <w:rPr>
          <w:spacing w:val="43"/>
          <w:sz w:val="22"/>
          <w:szCs w:val="22"/>
        </w:rPr>
        <w:t xml:space="preserve"> </w:t>
      </w:r>
      <w:r w:rsidRPr="00C87D75">
        <w:rPr>
          <w:spacing w:val="-1"/>
          <w:sz w:val="22"/>
          <w:szCs w:val="22"/>
        </w:rPr>
        <w:t>sporcu</w:t>
      </w:r>
      <w:r w:rsidRPr="00C87D75">
        <w:rPr>
          <w:spacing w:val="42"/>
          <w:sz w:val="22"/>
          <w:szCs w:val="22"/>
        </w:rPr>
        <w:t xml:space="preserve"> </w:t>
      </w:r>
      <w:r w:rsidRPr="00C87D75">
        <w:rPr>
          <w:spacing w:val="-1"/>
          <w:sz w:val="22"/>
          <w:szCs w:val="22"/>
        </w:rPr>
        <w:t>sayısı</w:t>
      </w:r>
      <w:r w:rsidRPr="00C87D75">
        <w:rPr>
          <w:spacing w:val="43"/>
          <w:sz w:val="22"/>
          <w:szCs w:val="22"/>
        </w:rPr>
        <w:t xml:space="preserve"> </w:t>
      </w:r>
      <w:r w:rsidRPr="00C87D75">
        <w:rPr>
          <w:sz w:val="22"/>
          <w:szCs w:val="22"/>
        </w:rPr>
        <w:t>5</w:t>
      </w:r>
      <w:r w:rsidRPr="00C87D75">
        <w:rPr>
          <w:spacing w:val="42"/>
          <w:sz w:val="22"/>
          <w:szCs w:val="22"/>
        </w:rPr>
        <w:t xml:space="preserve"> </w:t>
      </w:r>
      <w:r w:rsidRPr="00C87D75">
        <w:rPr>
          <w:spacing w:val="-1"/>
          <w:sz w:val="22"/>
          <w:szCs w:val="22"/>
        </w:rPr>
        <w:t>kişiye</w:t>
      </w:r>
      <w:r w:rsidRPr="00C87D75">
        <w:rPr>
          <w:spacing w:val="42"/>
          <w:sz w:val="22"/>
          <w:szCs w:val="22"/>
        </w:rPr>
        <w:t xml:space="preserve"> </w:t>
      </w:r>
      <w:r w:rsidRPr="00C87D75">
        <w:rPr>
          <w:sz w:val="22"/>
          <w:szCs w:val="22"/>
        </w:rPr>
        <w:t>kadar</w:t>
      </w:r>
      <w:r w:rsidRPr="00C87D75">
        <w:rPr>
          <w:spacing w:val="41"/>
          <w:sz w:val="22"/>
          <w:szCs w:val="22"/>
        </w:rPr>
        <w:t xml:space="preserve"> </w:t>
      </w:r>
      <w:r w:rsidRPr="00C87D75">
        <w:rPr>
          <w:sz w:val="22"/>
          <w:szCs w:val="22"/>
        </w:rPr>
        <w:t>(5</w:t>
      </w:r>
      <w:r w:rsidRPr="00C87D75">
        <w:rPr>
          <w:spacing w:val="43"/>
          <w:sz w:val="22"/>
          <w:szCs w:val="22"/>
        </w:rPr>
        <w:t xml:space="preserve"> </w:t>
      </w:r>
      <w:r w:rsidR="00F17E81" w:rsidRPr="00C87D75">
        <w:rPr>
          <w:sz w:val="22"/>
          <w:szCs w:val="22"/>
        </w:rPr>
        <w:t>dâhil</w:t>
      </w:r>
      <w:r w:rsidRPr="00C87D75">
        <w:rPr>
          <w:sz w:val="22"/>
          <w:szCs w:val="22"/>
        </w:rPr>
        <w:t>)</w:t>
      </w:r>
      <w:r w:rsidRPr="00C87D75">
        <w:rPr>
          <w:spacing w:val="43"/>
          <w:sz w:val="22"/>
          <w:szCs w:val="22"/>
        </w:rPr>
        <w:t xml:space="preserve"> </w:t>
      </w:r>
      <w:r w:rsidRPr="00C87D75">
        <w:rPr>
          <w:spacing w:val="-1"/>
          <w:sz w:val="22"/>
          <w:szCs w:val="22"/>
        </w:rPr>
        <w:t>olursa,</w:t>
      </w:r>
      <w:r w:rsidRPr="00C87D75">
        <w:rPr>
          <w:spacing w:val="42"/>
          <w:sz w:val="22"/>
          <w:szCs w:val="22"/>
        </w:rPr>
        <w:t xml:space="preserve"> </w:t>
      </w:r>
      <w:proofErr w:type="spellStart"/>
      <w:r w:rsidRPr="00C87D75">
        <w:rPr>
          <w:sz w:val="22"/>
          <w:szCs w:val="22"/>
        </w:rPr>
        <w:t>round</w:t>
      </w:r>
      <w:proofErr w:type="spellEnd"/>
      <w:r w:rsidRPr="00C87D75">
        <w:rPr>
          <w:sz w:val="22"/>
          <w:szCs w:val="22"/>
        </w:rPr>
        <w:t xml:space="preserve"> </w:t>
      </w:r>
      <w:proofErr w:type="spellStart"/>
      <w:r w:rsidRPr="00C87D75">
        <w:rPr>
          <w:sz w:val="22"/>
          <w:szCs w:val="22"/>
        </w:rPr>
        <w:t>robin</w:t>
      </w:r>
      <w:proofErr w:type="spellEnd"/>
      <w:r w:rsidRPr="00C87D75">
        <w:rPr>
          <w:sz w:val="22"/>
          <w:szCs w:val="22"/>
        </w:rPr>
        <w:t xml:space="preserve"> sistem, 6 ve üzeri </w:t>
      </w:r>
      <w:r w:rsidRPr="00C87D75">
        <w:rPr>
          <w:spacing w:val="-1"/>
          <w:sz w:val="22"/>
          <w:szCs w:val="22"/>
        </w:rPr>
        <w:t>olursa</w:t>
      </w:r>
      <w:r w:rsidRPr="00C87D75">
        <w:rPr>
          <w:sz w:val="22"/>
          <w:szCs w:val="22"/>
        </w:rPr>
        <w:t xml:space="preserve"> </w:t>
      </w:r>
      <w:proofErr w:type="spellStart"/>
      <w:r w:rsidRPr="00C87D75">
        <w:rPr>
          <w:sz w:val="22"/>
          <w:szCs w:val="22"/>
        </w:rPr>
        <w:t>repesajlı</w:t>
      </w:r>
      <w:proofErr w:type="spellEnd"/>
      <w:r w:rsidRPr="00C87D75">
        <w:rPr>
          <w:sz w:val="22"/>
          <w:szCs w:val="22"/>
        </w:rPr>
        <w:t xml:space="preserve"> eleme sistemi</w:t>
      </w:r>
      <w:r w:rsidRPr="00C87D75">
        <w:rPr>
          <w:spacing w:val="-2"/>
          <w:sz w:val="22"/>
          <w:szCs w:val="22"/>
        </w:rPr>
        <w:t xml:space="preserve"> </w:t>
      </w:r>
      <w:r w:rsidRPr="00C87D75">
        <w:rPr>
          <w:sz w:val="22"/>
          <w:szCs w:val="22"/>
        </w:rPr>
        <w:t>uygulanacaktır.</w:t>
      </w:r>
    </w:p>
    <w:p w:rsidR="00E95E54" w:rsidRPr="00C87D75" w:rsidRDefault="007C2794" w:rsidP="00676862">
      <w:pPr>
        <w:pStyle w:val="ListeParagraf"/>
        <w:numPr>
          <w:ilvl w:val="0"/>
          <w:numId w:val="13"/>
        </w:numPr>
        <w:spacing w:before="0" w:beforeAutospacing="0" w:after="120" w:afterAutospacing="0"/>
        <w:ind w:left="357" w:hanging="357"/>
        <w:jc w:val="both"/>
        <w:rPr>
          <w:spacing w:val="-6"/>
          <w:sz w:val="22"/>
          <w:szCs w:val="22"/>
        </w:rPr>
      </w:pPr>
      <w:r w:rsidRPr="00C87D75">
        <w:rPr>
          <w:spacing w:val="-1"/>
          <w:sz w:val="22"/>
          <w:szCs w:val="22"/>
        </w:rPr>
        <w:t>Yarışma süreleri;</w:t>
      </w:r>
      <w:r w:rsidRPr="00C87D75">
        <w:rPr>
          <w:sz w:val="22"/>
          <w:szCs w:val="22"/>
        </w:rPr>
        <w:t xml:space="preserve"> kız ve erkekler için 3 </w:t>
      </w:r>
      <w:r w:rsidRPr="00C87D75">
        <w:rPr>
          <w:spacing w:val="-1"/>
          <w:sz w:val="22"/>
          <w:szCs w:val="22"/>
        </w:rPr>
        <w:t>dakikadır.</w:t>
      </w:r>
    </w:p>
    <w:p w:rsidR="00E95E54" w:rsidRPr="00D84C9D" w:rsidRDefault="00BE34A6" w:rsidP="00676862">
      <w:pPr>
        <w:pStyle w:val="ListeParagraf"/>
        <w:numPr>
          <w:ilvl w:val="0"/>
          <w:numId w:val="13"/>
        </w:numPr>
        <w:spacing w:before="0" w:beforeAutospacing="0" w:after="120" w:afterAutospacing="0"/>
        <w:ind w:left="357" w:hanging="357"/>
        <w:jc w:val="both"/>
        <w:rPr>
          <w:spacing w:val="-6"/>
          <w:sz w:val="22"/>
          <w:szCs w:val="22"/>
        </w:rPr>
      </w:pPr>
      <w:r>
        <w:rPr>
          <w:spacing w:val="-1"/>
          <w:sz w:val="22"/>
          <w:szCs w:val="22"/>
        </w:rPr>
        <w:t xml:space="preserve">Grup, yarı </w:t>
      </w:r>
      <w:proofErr w:type="gramStart"/>
      <w:r>
        <w:rPr>
          <w:spacing w:val="-1"/>
          <w:sz w:val="22"/>
          <w:szCs w:val="22"/>
        </w:rPr>
        <w:t>final,</w:t>
      </w:r>
      <w:proofErr w:type="gramEnd"/>
      <w:r>
        <w:rPr>
          <w:spacing w:val="-1"/>
          <w:sz w:val="22"/>
          <w:szCs w:val="22"/>
        </w:rPr>
        <w:t xml:space="preserve"> ve Türkiye birinciliği müsabakalarında Mavi-Beyaz </w:t>
      </w:r>
      <w:proofErr w:type="spellStart"/>
      <w:r>
        <w:rPr>
          <w:spacing w:val="-1"/>
          <w:sz w:val="22"/>
          <w:szCs w:val="22"/>
        </w:rPr>
        <w:t>judogi</w:t>
      </w:r>
      <w:proofErr w:type="spellEnd"/>
      <w:r>
        <w:rPr>
          <w:spacing w:val="-1"/>
          <w:sz w:val="22"/>
          <w:szCs w:val="22"/>
        </w:rPr>
        <w:t xml:space="preserve"> uygulaması yapılacaktır. </w:t>
      </w:r>
      <w:r w:rsidR="007C2794" w:rsidRPr="00C87D75">
        <w:rPr>
          <w:spacing w:val="-1"/>
          <w:sz w:val="22"/>
          <w:szCs w:val="22"/>
        </w:rPr>
        <w:t>Yarışmalarda</w:t>
      </w:r>
      <w:r w:rsidR="007C2794" w:rsidRPr="00C87D75">
        <w:rPr>
          <w:spacing w:val="25"/>
          <w:sz w:val="22"/>
          <w:szCs w:val="22"/>
        </w:rPr>
        <w:t xml:space="preserve"> </w:t>
      </w:r>
      <w:r w:rsidR="007C2794" w:rsidRPr="00C87D75">
        <w:rPr>
          <w:sz w:val="22"/>
          <w:szCs w:val="22"/>
        </w:rPr>
        <w:t>kırış</w:t>
      </w:r>
      <w:r w:rsidR="007C2794" w:rsidRPr="00C87D75">
        <w:rPr>
          <w:spacing w:val="25"/>
          <w:sz w:val="22"/>
          <w:szCs w:val="22"/>
        </w:rPr>
        <w:t xml:space="preserve"> </w:t>
      </w:r>
      <w:r w:rsidR="007C2794" w:rsidRPr="00C87D75">
        <w:rPr>
          <w:spacing w:val="-1"/>
          <w:sz w:val="22"/>
          <w:szCs w:val="22"/>
        </w:rPr>
        <w:t>ve</w:t>
      </w:r>
      <w:r w:rsidR="007C2794" w:rsidRPr="00C87D75">
        <w:rPr>
          <w:spacing w:val="25"/>
          <w:sz w:val="22"/>
          <w:szCs w:val="22"/>
        </w:rPr>
        <w:t xml:space="preserve"> </w:t>
      </w:r>
      <w:r w:rsidR="007C2794" w:rsidRPr="00C87D75">
        <w:rPr>
          <w:sz w:val="22"/>
          <w:szCs w:val="22"/>
        </w:rPr>
        <w:t>boğuş</w:t>
      </w:r>
      <w:r w:rsidR="007C2794" w:rsidRPr="00C87D75">
        <w:rPr>
          <w:spacing w:val="25"/>
          <w:sz w:val="22"/>
          <w:szCs w:val="22"/>
        </w:rPr>
        <w:t xml:space="preserve"> </w:t>
      </w:r>
      <w:r w:rsidR="007C2794" w:rsidRPr="00C87D75">
        <w:rPr>
          <w:sz w:val="22"/>
          <w:szCs w:val="22"/>
        </w:rPr>
        <w:t>tekniklerinin</w:t>
      </w:r>
      <w:r w:rsidR="007C2794" w:rsidRPr="00C87D75">
        <w:rPr>
          <w:spacing w:val="24"/>
          <w:sz w:val="22"/>
          <w:szCs w:val="22"/>
        </w:rPr>
        <w:t xml:space="preserve"> </w:t>
      </w:r>
      <w:r w:rsidR="007C2794" w:rsidRPr="00C87D75">
        <w:rPr>
          <w:spacing w:val="-1"/>
          <w:sz w:val="22"/>
          <w:szCs w:val="22"/>
        </w:rPr>
        <w:t>uygulanması</w:t>
      </w:r>
      <w:r w:rsidR="007C2794" w:rsidRPr="00C87D75">
        <w:rPr>
          <w:spacing w:val="28"/>
          <w:sz w:val="22"/>
          <w:szCs w:val="22"/>
        </w:rPr>
        <w:t xml:space="preserve"> </w:t>
      </w:r>
      <w:r w:rsidR="007C2794" w:rsidRPr="00C87D75">
        <w:rPr>
          <w:sz w:val="22"/>
          <w:szCs w:val="22"/>
        </w:rPr>
        <w:t>yasaktır ve e</w:t>
      </w:r>
      <w:r w:rsidR="007C2794" w:rsidRPr="00C87D75">
        <w:rPr>
          <w:spacing w:val="-1"/>
          <w:sz w:val="22"/>
          <w:szCs w:val="22"/>
        </w:rPr>
        <w:t>n</w:t>
      </w:r>
      <w:r w:rsidR="007C2794" w:rsidRPr="00C87D75">
        <w:rPr>
          <w:spacing w:val="24"/>
          <w:sz w:val="22"/>
          <w:szCs w:val="22"/>
        </w:rPr>
        <w:t xml:space="preserve"> </w:t>
      </w:r>
      <w:r w:rsidR="007C2794" w:rsidRPr="00C87D75">
        <w:rPr>
          <w:sz w:val="22"/>
          <w:szCs w:val="22"/>
        </w:rPr>
        <w:t>az</w:t>
      </w:r>
      <w:r w:rsidR="007C2794" w:rsidRPr="00C87D75">
        <w:rPr>
          <w:spacing w:val="25"/>
          <w:sz w:val="22"/>
          <w:szCs w:val="22"/>
        </w:rPr>
        <w:t xml:space="preserve"> </w:t>
      </w:r>
      <w:r w:rsidR="00815AA7" w:rsidRPr="00BC0DF1">
        <w:rPr>
          <w:sz w:val="22"/>
          <w:szCs w:val="22"/>
          <w:u w:val="single"/>
        </w:rPr>
        <w:t>TURUNCU</w:t>
      </w:r>
      <w:r w:rsidR="007C2794" w:rsidRPr="00C87D75">
        <w:rPr>
          <w:spacing w:val="25"/>
          <w:sz w:val="22"/>
          <w:szCs w:val="22"/>
        </w:rPr>
        <w:t xml:space="preserve"> </w:t>
      </w:r>
      <w:r w:rsidR="007C2794" w:rsidRPr="00C87D75">
        <w:rPr>
          <w:spacing w:val="-1"/>
          <w:sz w:val="22"/>
          <w:szCs w:val="22"/>
        </w:rPr>
        <w:t>kemere</w:t>
      </w:r>
      <w:r w:rsidR="007C2794" w:rsidRPr="00C87D75">
        <w:rPr>
          <w:spacing w:val="25"/>
          <w:sz w:val="22"/>
          <w:szCs w:val="22"/>
        </w:rPr>
        <w:t xml:space="preserve"> </w:t>
      </w:r>
      <w:r w:rsidR="007C2794" w:rsidRPr="00C87D75">
        <w:rPr>
          <w:sz w:val="22"/>
          <w:szCs w:val="22"/>
        </w:rPr>
        <w:t>sahip</w:t>
      </w:r>
      <w:r w:rsidR="007C2794" w:rsidRPr="00C87D75">
        <w:rPr>
          <w:spacing w:val="43"/>
          <w:sz w:val="22"/>
          <w:szCs w:val="22"/>
        </w:rPr>
        <w:t xml:space="preserve"> </w:t>
      </w:r>
      <w:r w:rsidR="007C2794" w:rsidRPr="00C87D75">
        <w:rPr>
          <w:sz w:val="22"/>
          <w:szCs w:val="22"/>
        </w:rPr>
        <w:t>olan</w:t>
      </w:r>
      <w:r w:rsidR="007C2794" w:rsidRPr="00C87D75">
        <w:rPr>
          <w:spacing w:val="55"/>
          <w:sz w:val="22"/>
          <w:szCs w:val="22"/>
        </w:rPr>
        <w:t xml:space="preserve"> </w:t>
      </w:r>
      <w:r w:rsidR="007C2794" w:rsidRPr="00C87D75">
        <w:rPr>
          <w:spacing w:val="-1"/>
          <w:sz w:val="22"/>
          <w:szCs w:val="22"/>
        </w:rPr>
        <w:t>sporcular</w:t>
      </w:r>
      <w:r w:rsidR="007C2794" w:rsidRPr="00C87D75">
        <w:rPr>
          <w:spacing w:val="56"/>
          <w:sz w:val="22"/>
          <w:szCs w:val="22"/>
        </w:rPr>
        <w:t xml:space="preserve"> </w:t>
      </w:r>
      <w:r w:rsidR="007C2794" w:rsidRPr="00C87D75">
        <w:rPr>
          <w:spacing w:val="-1"/>
          <w:sz w:val="22"/>
          <w:szCs w:val="22"/>
        </w:rPr>
        <w:t>katılabilir.</w:t>
      </w:r>
      <w:r w:rsidR="007C2794" w:rsidRPr="00C87D75">
        <w:rPr>
          <w:spacing w:val="54"/>
          <w:sz w:val="22"/>
          <w:szCs w:val="22"/>
        </w:rPr>
        <w:t xml:space="preserve"> </w:t>
      </w:r>
      <w:r w:rsidR="007C2794" w:rsidRPr="00C87D75">
        <w:rPr>
          <w:sz w:val="22"/>
          <w:szCs w:val="22"/>
        </w:rPr>
        <w:t>Bu nedenle</w:t>
      </w:r>
      <w:r w:rsidR="007C2794" w:rsidRPr="00C87D75">
        <w:rPr>
          <w:spacing w:val="54"/>
          <w:sz w:val="22"/>
          <w:szCs w:val="22"/>
        </w:rPr>
        <w:t xml:space="preserve"> </w:t>
      </w:r>
      <w:r w:rsidR="007C2794" w:rsidRPr="00C87D75">
        <w:rPr>
          <w:sz w:val="22"/>
          <w:szCs w:val="22"/>
        </w:rPr>
        <w:t>spor</w:t>
      </w:r>
      <w:r w:rsidR="007C2794" w:rsidRPr="00C87D75">
        <w:rPr>
          <w:spacing w:val="-1"/>
          <w:sz w:val="22"/>
          <w:szCs w:val="22"/>
        </w:rPr>
        <w:t>cuların</w:t>
      </w:r>
      <w:r w:rsidR="007C2794" w:rsidRPr="00C87D75">
        <w:rPr>
          <w:spacing w:val="55"/>
          <w:sz w:val="22"/>
          <w:szCs w:val="22"/>
        </w:rPr>
        <w:t xml:space="preserve"> </w:t>
      </w:r>
      <w:r w:rsidR="007C2794" w:rsidRPr="00C87D75">
        <w:rPr>
          <w:sz w:val="22"/>
          <w:szCs w:val="22"/>
        </w:rPr>
        <w:t>Türkiye</w:t>
      </w:r>
      <w:r w:rsidR="007C2794" w:rsidRPr="00C87D75">
        <w:rPr>
          <w:spacing w:val="54"/>
          <w:sz w:val="22"/>
          <w:szCs w:val="22"/>
        </w:rPr>
        <w:t xml:space="preserve"> </w:t>
      </w:r>
      <w:r w:rsidR="007C2794" w:rsidRPr="00C87D75">
        <w:rPr>
          <w:sz w:val="22"/>
          <w:szCs w:val="22"/>
        </w:rPr>
        <w:t>Judo</w:t>
      </w:r>
      <w:r w:rsidR="007C2794" w:rsidRPr="00C87D75">
        <w:rPr>
          <w:spacing w:val="55"/>
          <w:sz w:val="22"/>
          <w:szCs w:val="22"/>
        </w:rPr>
        <w:t xml:space="preserve"> </w:t>
      </w:r>
      <w:r w:rsidR="007C2794" w:rsidRPr="00C87D75">
        <w:rPr>
          <w:sz w:val="22"/>
          <w:szCs w:val="22"/>
        </w:rPr>
        <w:t>Feder</w:t>
      </w:r>
      <w:r w:rsidR="007C2794" w:rsidRPr="00C87D75">
        <w:rPr>
          <w:spacing w:val="-1"/>
          <w:sz w:val="22"/>
          <w:szCs w:val="22"/>
        </w:rPr>
        <w:t>asyonu'nca</w:t>
      </w:r>
      <w:r w:rsidR="007C2794" w:rsidRPr="00C87D75">
        <w:rPr>
          <w:spacing w:val="55"/>
          <w:sz w:val="22"/>
          <w:szCs w:val="22"/>
        </w:rPr>
        <w:t xml:space="preserve"> </w:t>
      </w:r>
      <w:r w:rsidR="007C2794" w:rsidRPr="00C87D75">
        <w:rPr>
          <w:spacing w:val="-1"/>
          <w:sz w:val="22"/>
          <w:szCs w:val="22"/>
        </w:rPr>
        <w:t>onaylı</w:t>
      </w:r>
      <w:r w:rsidR="007C2794" w:rsidRPr="00C87D75">
        <w:rPr>
          <w:sz w:val="22"/>
          <w:szCs w:val="22"/>
        </w:rPr>
        <w:t xml:space="preserve"> </w:t>
      </w:r>
      <w:r w:rsidR="007C2794" w:rsidRPr="00C87D75">
        <w:rPr>
          <w:spacing w:val="-1"/>
          <w:sz w:val="22"/>
          <w:szCs w:val="22"/>
        </w:rPr>
        <w:t>kimli</w:t>
      </w:r>
      <w:r w:rsidR="007C2794" w:rsidRPr="00C87D75">
        <w:rPr>
          <w:sz w:val="22"/>
          <w:szCs w:val="22"/>
        </w:rPr>
        <w:t>k kartları</w:t>
      </w:r>
      <w:r w:rsidR="007C2794" w:rsidRPr="00C87D75">
        <w:rPr>
          <w:spacing w:val="-1"/>
          <w:sz w:val="22"/>
          <w:szCs w:val="22"/>
        </w:rPr>
        <w:t>nı</w:t>
      </w:r>
      <w:r w:rsidR="007C2794" w:rsidRPr="00C87D75">
        <w:rPr>
          <w:sz w:val="22"/>
          <w:szCs w:val="22"/>
        </w:rPr>
        <w:t xml:space="preserve"> </w:t>
      </w:r>
      <w:r w:rsidR="007C2794" w:rsidRPr="00C87D75">
        <w:rPr>
          <w:spacing w:val="-1"/>
          <w:sz w:val="22"/>
          <w:szCs w:val="22"/>
        </w:rPr>
        <w:t>tartıda ibraz etmeleri</w:t>
      </w:r>
      <w:r w:rsidR="007C2794" w:rsidRPr="00C87D75">
        <w:rPr>
          <w:sz w:val="22"/>
          <w:szCs w:val="22"/>
        </w:rPr>
        <w:t xml:space="preserve"> zor</w:t>
      </w:r>
      <w:r w:rsidR="007C2794" w:rsidRPr="00C87D75">
        <w:rPr>
          <w:spacing w:val="-1"/>
          <w:sz w:val="22"/>
          <w:szCs w:val="22"/>
        </w:rPr>
        <w:t>unludur</w:t>
      </w:r>
      <w:r w:rsidR="007C2794" w:rsidRPr="00C87D75">
        <w:rPr>
          <w:sz w:val="22"/>
          <w:szCs w:val="22"/>
        </w:rPr>
        <w:t>.</w:t>
      </w:r>
    </w:p>
    <w:p w:rsidR="00D84C9D" w:rsidRDefault="00D84C9D" w:rsidP="00D84C9D">
      <w:pPr>
        <w:spacing w:after="120"/>
        <w:jc w:val="both"/>
        <w:rPr>
          <w:spacing w:val="-6"/>
        </w:rPr>
      </w:pPr>
    </w:p>
    <w:p w:rsidR="00D84C9D" w:rsidRPr="00D84C9D" w:rsidRDefault="00D84C9D" w:rsidP="00D84C9D">
      <w:pPr>
        <w:spacing w:after="120"/>
        <w:jc w:val="both"/>
        <w:rPr>
          <w:spacing w:val="-6"/>
        </w:rPr>
      </w:pPr>
    </w:p>
    <w:p w:rsidR="007C2794" w:rsidRPr="00C87D75" w:rsidRDefault="007C2794" w:rsidP="00676862">
      <w:pPr>
        <w:pStyle w:val="ListeParagraf"/>
        <w:numPr>
          <w:ilvl w:val="0"/>
          <w:numId w:val="13"/>
        </w:numPr>
        <w:spacing w:before="0" w:beforeAutospacing="0" w:after="120" w:afterAutospacing="0"/>
        <w:ind w:left="357" w:hanging="357"/>
        <w:jc w:val="both"/>
        <w:rPr>
          <w:spacing w:val="-6"/>
          <w:sz w:val="22"/>
          <w:szCs w:val="22"/>
        </w:rPr>
      </w:pPr>
      <w:r w:rsidRPr="00C87D75">
        <w:rPr>
          <w:spacing w:val="-1"/>
          <w:sz w:val="22"/>
          <w:szCs w:val="22"/>
        </w:rPr>
        <w:t>Sporcuların</w:t>
      </w:r>
      <w:r w:rsidRPr="00C87D75">
        <w:rPr>
          <w:spacing w:val="15"/>
          <w:sz w:val="22"/>
          <w:szCs w:val="22"/>
        </w:rPr>
        <w:t xml:space="preserve"> </w:t>
      </w:r>
      <w:r w:rsidRPr="00C87D75">
        <w:rPr>
          <w:spacing w:val="-1"/>
          <w:sz w:val="22"/>
          <w:szCs w:val="22"/>
        </w:rPr>
        <w:t>kilolarının</w:t>
      </w:r>
      <w:r w:rsidRPr="00C87D75">
        <w:rPr>
          <w:spacing w:val="15"/>
          <w:sz w:val="22"/>
          <w:szCs w:val="22"/>
        </w:rPr>
        <w:t xml:space="preserve"> </w:t>
      </w:r>
      <w:r w:rsidRPr="00C87D75">
        <w:rPr>
          <w:spacing w:val="-1"/>
          <w:sz w:val="22"/>
          <w:szCs w:val="22"/>
        </w:rPr>
        <w:t>ayarlanmasından</w:t>
      </w:r>
      <w:r w:rsidRPr="00C87D75">
        <w:rPr>
          <w:spacing w:val="15"/>
          <w:sz w:val="22"/>
          <w:szCs w:val="22"/>
        </w:rPr>
        <w:t xml:space="preserve"> </w:t>
      </w:r>
      <w:r w:rsidRPr="00C87D75">
        <w:rPr>
          <w:spacing w:val="-1"/>
          <w:sz w:val="22"/>
          <w:szCs w:val="22"/>
        </w:rPr>
        <w:t>idareci</w:t>
      </w:r>
      <w:r w:rsidRPr="00C87D75">
        <w:rPr>
          <w:spacing w:val="15"/>
          <w:sz w:val="22"/>
          <w:szCs w:val="22"/>
        </w:rPr>
        <w:t xml:space="preserve"> </w:t>
      </w:r>
      <w:r w:rsidRPr="00C87D75">
        <w:rPr>
          <w:sz w:val="22"/>
          <w:szCs w:val="22"/>
        </w:rPr>
        <w:t>ve</w:t>
      </w:r>
      <w:r w:rsidRPr="00C87D75">
        <w:rPr>
          <w:spacing w:val="14"/>
          <w:sz w:val="22"/>
          <w:szCs w:val="22"/>
        </w:rPr>
        <w:t xml:space="preserve"> </w:t>
      </w:r>
      <w:r w:rsidRPr="00C87D75">
        <w:rPr>
          <w:spacing w:val="-1"/>
          <w:sz w:val="22"/>
          <w:szCs w:val="22"/>
        </w:rPr>
        <w:t>çalıştırıcıları</w:t>
      </w:r>
      <w:r w:rsidRPr="00C87D75">
        <w:rPr>
          <w:spacing w:val="15"/>
          <w:sz w:val="22"/>
          <w:szCs w:val="22"/>
        </w:rPr>
        <w:t xml:space="preserve"> </w:t>
      </w:r>
      <w:r w:rsidRPr="00C87D75">
        <w:rPr>
          <w:spacing w:val="-1"/>
          <w:sz w:val="22"/>
          <w:szCs w:val="22"/>
        </w:rPr>
        <w:t>sorumlu</w:t>
      </w:r>
      <w:r w:rsidRPr="00C87D75">
        <w:rPr>
          <w:spacing w:val="15"/>
          <w:sz w:val="22"/>
          <w:szCs w:val="22"/>
        </w:rPr>
        <w:t xml:space="preserve"> </w:t>
      </w:r>
      <w:r w:rsidRPr="00C87D75">
        <w:rPr>
          <w:spacing w:val="-1"/>
          <w:sz w:val="22"/>
          <w:szCs w:val="22"/>
        </w:rPr>
        <w:t>olacaktır.</w:t>
      </w:r>
      <w:r w:rsidR="00097FEF">
        <w:rPr>
          <w:spacing w:val="129"/>
          <w:sz w:val="22"/>
          <w:szCs w:val="22"/>
        </w:rPr>
        <w:t xml:space="preserve"> </w:t>
      </w:r>
      <w:r w:rsidRPr="00C87D75">
        <w:rPr>
          <w:spacing w:val="-1"/>
          <w:sz w:val="22"/>
          <w:szCs w:val="22"/>
        </w:rPr>
        <w:t>Kilolarını</w:t>
      </w:r>
      <w:r w:rsidRPr="00C87D75">
        <w:rPr>
          <w:spacing w:val="1"/>
          <w:sz w:val="22"/>
          <w:szCs w:val="22"/>
        </w:rPr>
        <w:t xml:space="preserve"> </w:t>
      </w:r>
      <w:r w:rsidRPr="00C87D75">
        <w:rPr>
          <w:spacing w:val="-1"/>
          <w:sz w:val="22"/>
          <w:szCs w:val="22"/>
        </w:rPr>
        <w:t>ayarlayamadığı</w:t>
      </w:r>
      <w:r w:rsidRPr="00C87D75">
        <w:rPr>
          <w:spacing w:val="4"/>
          <w:sz w:val="22"/>
          <w:szCs w:val="22"/>
        </w:rPr>
        <w:t xml:space="preserve"> </w:t>
      </w:r>
      <w:r w:rsidRPr="00C87D75">
        <w:rPr>
          <w:sz w:val="22"/>
          <w:szCs w:val="22"/>
        </w:rPr>
        <w:t>için</w:t>
      </w:r>
      <w:r w:rsidRPr="00C87D75">
        <w:rPr>
          <w:spacing w:val="2"/>
          <w:sz w:val="22"/>
          <w:szCs w:val="22"/>
        </w:rPr>
        <w:t xml:space="preserve"> </w:t>
      </w:r>
      <w:r w:rsidRPr="00C87D75">
        <w:rPr>
          <w:spacing w:val="-1"/>
          <w:sz w:val="22"/>
          <w:szCs w:val="22"/>
        </w:rPr>
        <w:t>yarışmalara</w:t>
      </w:r>
      <w:r w:rsidRPr="00C87D75">
        <w:rPr>
          <w:spacing w:val="2"/>
          <w:sz w:val="22"/>
          <w:szCs w:val="22"/>
        </w:rPr>
        <w:t xml:space="preserve"> </w:t>
      </w:r>
      <w:r w:rsidRPr="00C87D75">
        <w:rPr>
          <w:spacing w:val="-1"/>
          <w:sz w:val="22"/>
          <w:szCs w:val="22"/>
        </w:rPr>
        <w:t>katılamayan</w:t>
      </w:r>
      <w:r w:rsidRPr="00C87D75">
        <w:rPr>
          <w:spacing w:val="2"/>
          <w:sz w:val="22"/>
          <w:szCs w:val="22"/>
        </w:rPr>
        <w:t xml:space="preserve"> </w:t>
      </w:r>
      <w:r w:rsidRPr="00C87D75">
        <w:rPr>
          <w:sz w:val="22"/>
          <w:szCs w:val="22"/>
        </w:rPr>
        <w:t>sporculara</w:t>
      </w:r>
      <w:r w:rsidRPr="00C87D75">
        <w:rPr>
          <w:spacing w:val="2"/>
          <w:sz w:val="22"/>
          <w:szCs w:val="22"/>
        </w:rPr>
        <w:t xml:space="preserve"> </w:t>
      </w:r>
      <w:r w:rsidRPr="00C87D75">
        <w:rPr>
          <w:spacing w:val="-1"/>
          <w:sz w:val="22"/>
          <w:szCs w:val="22"/>
        </w:rPr>
        <w:t>herhangi</w:t>
      </w:r>
      <w:r w:rsidRPr="00C87D75">
        <w:rPr>
          <w:spacing w:val="2"/>
          <w:sz w:val="22"/>
          <w:szCs w:val="22"/>
        </w:rPr>
        <w:t xml:space="preserve"> </w:t>
      </w:r>
      <w:r w:rsidRPr="00C87D75">
        <w:rPr>
          <w:spacing w:val="-1"/>
          <w:sz w:val="22"/>
          <w:szCs w:val="22"/>
        </w:rPr>
        <w:t>bir</w:t>
      </w:r>
      <w:r w:rsidRPr="00C87D75">
        <w:rPr>
          <w:spacing w:val="2"/>
          <w:sz w:val="22"/>
          <w:szCs w:val="22"/>
        </w:rPr>
        <w:t xml:space="preserve"> </w:t>
      </w:r>
      <w:r w:rsidRPr="00C87D75">
        <w:rPr>
          <w:spacing w:val="-1"/>
          <w:sz w:val="22"/>
          <w:szCs w:val="22"/>
        </w:rPr>
        <w:t>ödeme</w:t>
      </w:r>
      <w:r w:rsidR="008F507E">
        <w:rPr>
          <w:spacing w:val="95"/>
          <w:sz w:val="22"/>
          <w:szCs w:val="22"/>
        </w:rPr>
        <w:t xml:space="preserve"> </w:t>
      </w:r>
      <w:r w:rsidRPr="00C87D75">
        <w:rPr>
          <w:spacing w:val="-1"/>
          <w:sz w:val="22"/>
          <w:szCs w:val="22"/>
        </w:rPr>
        <w:t>yapılmayacaktır.</w:t>
      </w:r>
    </w:p>
    <w:p w:rsidR="00C87D75" w:rsidRPr="00761EB1" w:rsidRDefault="007C2794" w:rsidP="00761EB1">
      <w:pPr>
        <w:pStyle w:val="ListeParagraf"/>
        <w:numPr>
          <w:ilvl w:val="0"/>
          <w:numId w:val="13"/>
        </w:numPr>
        <w:tabs>
          <w:tab w:val="left" w:pos="418"/>
        </w:tabs>
        <w:spacing w:before="0" w:beforeAutospacing="0" w:after="120" w:afterAutospacing="0"/>
        <w:ind w:left="357" w:hanging="357"/>
        <w:jc w:val="both"/>
        <w:rPr>
          <w:sz w:val="22"/>
          <w:szCs w:val="22"/>
        </w:rPr>
      </w:pPr>
      <w:r w:rsidRPr="00C87D75">
        <w:rPr>
          <w:sz w:val="22"/>
          <w:szCs w:val="22"/>
        </w:rPr>
        <w:t>Grup ve yarı</w:t>
      </w:r>
      <w:r w:rsidR="008F507E">
        <w:rPr>
          <w:sz w:val="22"/>
          <w:szCs w:val="22"/>
        </w:rPr>
        <w:t xml:space="preserve"> </w:t>
      </w:r>
      <w:r w:rsidRPr="00C87D75">
        <w:rPr>
          <w:sz w:val="22"/>
          <w:szCs w:val="22"/>
        </w:rPr>
        <w:t>final müsabakalarında tolerans yoktur. Finalde 1 kg. tolerans uygulanacaktır.</w:t>
      </w:r>
    </w:p>
    <w:p w:rsidR="007C2794" w:rsidRPr="00C87D75" w:rsidRDefault="007C2794" w:rsidP="00C87D75">
      <w:pPr>
        <w:pStyle w:val="ListeParagraf"/>
        <w:numPr>
          <w:ilvl w:val="0"/>
          <w:numId w:val="13"/>
        </w:numPr>
        <w:tabs>
          <w:tab w:val="left" w:pos="418"/>
        </w:tabs>
        <w:spacing w:before="0" w:beforeAutospacing="0" w:after="0" w:afterAutospacing="0"/>
        <w:ind w:left="357" w:hanging="357"/>
        <w:jc w:val="both"/>
        <w:rPr>
          <w:sz w:val="22"/>
          <w:szCs w:val="22"/>
        </w:rPr>
      </w:pPr>
      <w:r w:rsidRPr="00C87D75">
        <w:rPr>
          <w:sz w:val="22"/>
          <w:szCs w:val="22"/>
        </w:rPr>
        <w:t>Yarışmalar ferdi olarak yapılacak, takım sıralaması yapılırken aşağıdaki puanlama sistemi uygulanacaktır.</w:t>
      </w:r>
    </w:p>
    <w:p w:rsidR="007C2794" w:rsidRPr="00C87D75" w:rsidRDefault="007C2794" w:rsidP="00C87D7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C87D75">
        <w:rPr>
          <w:rFonts w:ascii="Times New Roman" w:hAnsi="Times New Roman" w:cs="Times New Roman"/>
        </w:rPr>
        <w:t xml:space="preserve">          </w:t>
      </w:r>
      <w:proofErr w:type="gramStart"/>
      <w:r w:rsidRPr="00C87D75">
        <w:rPr>
          <w:rFonts w:ascii="Times New Roman" w:hAnsi="Times New Roman" w:cs="Times New Roman"/>
        </w:rPr>
        <w:t>a</w:t>
      </w:r>
      <w:proofErr w:type="gramEnd"/>
      <w:r w:rsidRPr="00C87D75">
        <w:rPr>
          <w:rFonts w:ascii="Times New Roman" w:hAnsi="Times New Roman" w:cs="Times New Roman"/>
        </w:rPr>
        <w:t xml:space="preserve">. 1 </w:t>
      </w:r>
      <w:proofErr w:type="spellStart"/>
      <w:r w:rsidRPr="00C87D75">
        <w:rPr>
          <w:rFonts w:ascii="Times New Roman" w:hAnsi="Times New Roman" w:cs="Times New Roman"/>
        </w:rPr>
        <w:t>inci'ye</w:t>
      </w:r>
      <w:proofErr w:type="spellEnd"/>
      <w:r w:rsidRPr="00C87D75">
        <w:rPr>
          <w:rFonts w:ascii="Times New Roman" w:hAnsi="Times New Roman" w:cs="Times New Roman"/>
        </w:rPr>
        <w:t xml:space="preserve"> </w:t>
      </w:r>
      <w:r w:rsidRPr="00C87D75">
        <w:rPr>
          <w:rFonts w:ascii="Times New Roman" w:hAnsi="Times New Roman" w:cs="Times New Roman"/>
        </w:rPr>
        <w:tab/>
        <w:t>10 Puan</w:t>
      </w:r>
    </w:p>
    <w:p w:rsidR="007C2794" w:rsidRPr="00C87D75" w:rsidRDefault="007C2794" w:rsidP="00C87D7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C87D75">
        <w:rPr>
          <w:rFonts w:ascii="Times New Roman" w:hAnsi="Times New Roman" w:cs="Times New Roman"/>
        </w:rPr>
        <w:t xml:space="preserve">          </w:t>
      </w:r>
      <w:proofErr w:type="gramStart"/>
      <w:r w:rsidRPr="00C87D75">
        <w:rPr>
          <w:rFonts w:ascii="Times New Roman" w:hAnsi="Times New Roman" w:cs="Times New Roman"/>
        </w:rPr>
        <w:t>b</w:t>
      </w:r>
      <w:proofErr w:type="gramEnd"/>
      <w:r w:rsidRPr="00C87D75">
        <w:rPr>
          <w:rFonts w:ascii="Times New Roman" w:hAnsi="Times New Roman" w:cs="Times New Roman"/>
        </w:rPr>
        <w:t xml:space="preserve">. 2 </w:t>
      </w:r>
      <w:proofErr w:type="spellStart"/>
      <w:r w:rsidRPr="00C87D75">
        <w:rPr>
          <w:rFonts w:ascii="Times New Roman" w:hAnsi="Times New Roman" w:cs="Times New Roman"/>
        </w:rPr>
        <w:t>nci'ye</w:t>
      </w:r>
      <w:proofErr w:type="spellEnd"/>
      <w:r w:rsidRPr="00C87D75">
        <w:rPr>
          <w:rFonts w:ascii="Times New Roman" w:hAnsi="Times New Roman" w:cs="Times New Roman"/>
        </w:rPr>
        <w:t xml:space="preserve"> </w:t>
      </w:r>
      <w:r w:rsidRPr="00C87D75">
        <w:rPr>
          <w:rFonts w:ascii="Times New Roman" w:hAnsi="Times New Roman" w:cs="Times New Roman"/>
        </w:rPr>
        <w:tab/>
        <w:t xml:space="preserve">  6 Puan</w:t>
      </w:r>
    </w:p>
    <w:p w:rsidR="007C2794" w:rsidRPr="00C87D75" w:rsidRDefault="007C2794" w:rsidP="00C87D7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C87D75">
        <w:rPr>
          <w:rFonts w:ascii="Times New Roman" w:hAnsi="Times New Roman" w:cs="Times New Roman"/>
        </w:rPr>
        <w:t xml:space="preserve">          </w:t>
      </w:r>
      <w:proofErr w:type="gramStart"/>
      <w:r w:rsidRPr="00C87D75">
        <w:rPr>
          <w:rFonts w:ascii="Times New Roman" w:hAnsi="Times New Roman" w:cs="Times New Roman"/>
        </w:rPr>
        <w:t>c</w:t>
      </w:r>
      <w:proofErr w:type="gramEnd"/>
      <w:r w:rsidRPr="00C87D75">
        <w:rPr>
          <w:rFonts w:ascii="Times New Roman" w:hAnsi="Times New Roman" w:cs="Times New Roman"/>
        </w:rPr>
        <w:t xml:space="preserve">. 3 </w:t>
      </w:r>
      <w:proofErr w:type="spellStart"/>
      <w:r w:rsidRPr="00C87D75">
        <w:rPr>
          <w:rFonts w:ascii="Times New Roman" w:hAnsi="Times New Roman" w:cs="Times New Roman"/>
        </w:rPr>
        <w:t>üncü'ye</w:t>
      </w:r>
      <w:proofErr w:type="spellEnd"/>
      <w:r w:rsidRPr="00C87D75">
        <w:rPr>
          <w:rFonts w:ascii="Times New Roman" w:hAnsi="Times New Roman" w:cs="Times New Roman"/>
        </w:rPr>
        <w:t xml:space="preserve"> </w:t>
      </w:r>
      <w:r w:rsidRPr="00C87D75">
        <w:rPr>
          <w:rFonts w:ascii="Times New Roman" w:hAnsi="Times New Roman" w:cs="Times New Roman"/>
        </w:rPr>
        <w:tab/>
        <w:t xml:space="preserve">  4 Puan</w:t>
      </w:r>
    </w:p>
    <w:p w:rsidR="007C2794" w:rsidRPr="00C87D75" w:rsidRDefault="007C2794" w:rsidP="00C87D7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C87D75">
        <w:rPr>
          <w:rFonts w:ascii="Times New Roman" w:hAnsi="Times New Roman" w:cs="Times New Roman"/>
        </w:rPr>
        <w:t xml:space="preserve">          </w:t>
      </w:r>
      <w:proofErr w:type="gramStart"/>
      <w:r w:rsidRPr="00C87D75">
        <w:rPr>
          <w:rFonts w:ascii="Times New Roman" w:hAnsi="Times New Roman" w:cs="Times New Roman"/>
        </w:rPr>
        <w:t>d</w:t>
      </w:r>
      <w:proofErr w:type="gramEnd"/>
      <w:r w:rsidRPr="00C87D75">
        <w:rPr>
          <w:rFonts w:ascii="Times New Roman" w:hAnsi="Times New Roman" w:cs="Times New Roman"/>
        </w:rPr>
        <w:t xml:space="preserve">. 4 </w:t>
      </w:r>
      <w:proofErr w:type="spellStart"/>
      <w:r w:rsidRPr="00C87D75">
        <w:rPr>
          <w:rFonts w:ascii="Times New Roman" w:hAnsi="Times New Roman" w:cs="Times New Roman"/>
        </w:rPr>
        <w:t>üncü'ye</w:t>
      </w:r>
      <w:proofErr w:type="spellEnd"/>
      <w:r w:rsidRPr="00C87D75">
        <w:rPr>
          <w:rFonts w:ascii="Times New Roman" w:hAnsi="Times New Roman" w:cs="Times New Roman"/>
        </w:rPr>
        <w:t xml:space="preserve"> </w:t>
      </w:r>
      <w:r w:rsidRPr="00C87D75">
        <w:rPr>
          <w:rFonts w:ascii="Times New Roman" w:hAnsi="Times New Roman" w:cs="Times New Roman"/>
        </w:rPr>
        <w:tab/>
        <w:t xml:space="preserve">  2 Puan</w:t>
      </w:r>
    </w:p>
    <w:p w:rsidR="007C2794" w:rsidRPr="00C87D75" w:rsidRDefault="007C2794" w:rsidP="00C87D7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C87D75">
        <w:rPr>
          <w:rFonts w:ascii="Times New Roman" w:hAnsi="Times New Roman" w:cs="Times New Roman"/>
        </w:rPr>
        <w:t xml:space="preserve">          </w:t>
      </w:r>
      <w:proofErr w:type="gramStart"/>
      <w:r w:rsidRPr="00C87D75">
        <w:rPr>
          <w:rFonts w:ascii="Times New Roman" w:hAnsi="Times New Roman" w:cs="Times New Roman"/>
        </w:rPr>
        <w:t>e</w:t>
      </w:r>
      <w:proofErr w:type="gramEnd"/>
      <w:r w:rsidRPr="00C87D75">
        <w:rPr>
          <w:rFonts w:ascii="Times New Roman" w:hAnsi="Times New Roman" w:cs="Times New Roman"/>
        </w:rPr>
        <w:t xml:space="preserve">. 5 </w:t>
      </w:r>
      <w:proofErr w:type="spellStart"/>
      <w:r w:rsidRPr="00C87D75">
        <w:rPr>
          <w:rFonts w:ascii="Times New Roman" w:hAnsi="Times New Roman" w:cs="Times New Roman"/>
        </w:rPr>
        <w:t>inci'ye</w:t>
      </w:r>
      <w:proofErr w:type="spellEnd"/>
      <w:r w:rsidRPr="00C87D75">
        <w:rPr>
          <w:rFonts w:ascii="Times New Roman" w:hAnsi="Times New Roman" w:cs="Times New Roman"/>
        </w:rPr>
        <w:t xml:space="preserve"> </w:t>
      </w:r>
      <w:r w:rsidRPr="00C87D75">
        <w:rPr>
          <w:rFonts w:ascii="Times New Roman" w:hAnsi="Times New Roman" w:cs="Times New Roman"/>
        </w:rPr>
        <w:tab/>
        <w:t xml:space="preserve">  1 Puan</w:t>
      </w:r>
    </w:p>
    <w:p w:rsidR="00AC321C" w:rsidRDefault="007C2794" w:rsidP="00AC321C">
      <w:pPr>
        <w:pStyle w:val="ListeParagraf"/>
        <w:spacing w:before="0" w:beforeAutospacing="0" w:after="0" w:afterAutospacing="0"/>
        <w:ind w:left="357"/>
        <w:jc w:val="both"/>
        <w:rPr>
          <w:sz w:val="22"/>
          <w:szCs w:val="22"/>
        </w:rPr>
      </w:pPr>
      <w:r w:rsidRPr="00C87D75">
        <w:rPr>
          <w:sz w:val="22"/>
          <w:szCs w:val="22"/>
        </w:rPr>
        <w:t>Toplam puan üzerinden yapılacak sıralamada, takımların puan eşitliği durumunda en fazla birincilik, eşitlik halen devam ediyor ise en fazla ikincilik, yine eşitlik bozulmamış ise en fazla 3...4...5</w:t>
      </w:r>
      <w:r w:rsidR="00856F9C" w:rsidRPr="00C87D75">
        <w:rPr>
          <w:sz w:val="22"/>
          <w:szCs w:val="22"/>
        </w:rPr>
        <w:t>...</w:t>
      </w:r>
      <w:r w:rsidR="00856F9C">
        <w:rPr>
          <w:sz w:val="22"/>
          <w:szCs w:val="22"/>
        </w:rPr>
        <w:t>7</w:t>
      </w:r>
      <w:r w:rsidR="00831797">
        <w:rPr>
          <w:sz w:val="22"/>
          <w:szCs w:val="22"/>
        </w:rPr>
        <w:t>'</w:t>
      </w:r>
      <w:r w:rsidRPr="00C87D75">
        <w:rPr>
          <w:sz w:val="22"/>
          <w:szCs w:val="22"/>
        </w:rPr>
        <w:t>ncilik derecelerine bakılarak sıralama belirlenecektir.</w:t>
      </w:r>
    </w:p>
    <w:p w:rsidR="00170C84" w:rsidRDefault="00AC321C" w:rsidP="00170C84">
      <w:pPr>
        <w:pStyle w:val="ListeParagraf"/>
        <w:numPr>
          <w:ilvl w:val="0"/>
          <w:numId w:val="13"/>
        </w:numPr>
        <w:spacing w:before="0" w:beforeAutospacing="0" w:after="0" w:afterAutospacing="0"/>
        <w:jc w:val="both"/>
        <w:rPr>
          <w:b/>
        </w:rPr>
      </w:pPr>
      <w:r w:rsidRPr="00A61044">
        <w:rPr>
          <w:b/>
          <w:highlight w:val="yellow"/>
        </w:rPr>
        <w:t>Beyaz-Sarı/Sarı kuşak</w:t>
      </w:r>
      <w:r w:rsidRPr="00E7073D">
        <w:rPr>
          <w:b/>
        </w:rPr>
        <w:t xml:space="preserve"> sporcular için Anadolu Yıldızlar Ligi Mini Lig TJF kuralları doğrultusunda Türk</w:t>
      </w:r>
      <w:r w:rsidR="00170C84" w:rsidRPr="00E7073D">
        <w:rPr>
          <w:b/>
        </w:rPr>
        <w:t>iye Şampiyonası düzenlenecektir.</w:t>
      </w:r>
    </w:p>
    <w:p w:rsidR="00E7073D" w:rsidRPr="00E7073D" w:rsidRDefault="00E7073D" w:rsidP="00E7073D">
      <w:pPr>
        <w:pStyle w:val="ListeParagraf"/>
        <w:spacing w:before="0" w:beforeAutospacing="0" w:after="0" w:afterAutospacing="0"/>
        <w:ind w:left="360"/>
        <w:jc w:val="both"/>
        <w:rPr>
          <w:b/>
        </w:rPr>
      </w:pPr>
      <w:bookmarkStart w:id="0" w:name="_GoBack"/>
      <w:bookmarkEnd w:id="0"/>
    </w:p>
    <w:p w:rsidR="00170C84" w:rsidRPr="00E7073D" w:rsidRDefault="00962CDB" w:rsidP="00170C84">
      <w:pPr>
        <w:pStyle w:val="ListeParagraf"/>
        <w:numPr>
          <w:ilvl w:val="0"/>
          <w:numId w:val="13"/>
        </w:numPr>
        <w:spacing w:before="0" w:beforeAutospacing="0" w:after="0" w:afterAutospacing="0"/>
        <w:jc w:val="both"/>
        <w:rPr>
          <w:sz w:val="22"/>
          <w:szCs w:val="22"/>
          <w:highlight w:val="yellow"/>
        </w:rPr>
      </w:pPr>
      <w:r w:rsidRPr="00E7073D">
        <w:rPr>
          <w:b/>
          <w:sz w:val="32"/>
          <w:szCs w:val="32"/>
          <w:highlight w:val="yellow"/>
        </w:rPr>
        <w:t>Mini Lig d</w:t>
      </w:r>
      <w:r w:rsidR="00170C84" w:rsidRPr="00E7073D">
        <w:rPr>
          <w:b/>
          <w:sz w:val="32"/>
          <w:szCs w:val="32"/>
          <w:highlight w:val="yellow"/>
        </w:rPr>
        <w:t>oğum tarihleri</w:t>
      </w:r>
      <w:r w:rsidR="00170C84" w:rsidRPr="00E7073D">
        <w:rPr>
          <w:sz w:val="22"/>
          <w:szCs w:val="22"/>
          <w:highlight w:val="yellow"/>
        </w:rPr>
        <w:t>:</w:t>
      </w:r>
    </w:p>
    <w:p w:rsidR="00170C84" w:rsidRPr="00E7073D" w:rsidRDefault="00170C84" w:rsidP="00170C84">
      <w:pPr>
        <w:pStyle w:val="ListeParagraf"/>
        <w:spacing w:before="0" w:beforeAutospacing="0" w:after="0" w:afterAutospacing="0"/>
        <w:ind w:left="360"/>
        <w:jc w:val="both"/>
        <w:rPr>
          <w:b/>
          <w:sz w:val="22"/>
          <w:szCs w:val="22"/>
        </w:rPr>
      </w:pPr>
    </w:p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4577"/>
        <w:gridCol w:w="4551"/>
      </w:tblGrid>
      <w:tr w:rsidR="00170C84" w:rsidRPr="00C87D75" w:rsidTr="00170C84">
        <w:tc>
          <w:tcPr>
            <w:tcW w:w="4681" w:type="dxa"/>
            <w:shd w:val="clear" w:color="auto" w:fill="C6D9F1" w:themeFill="text2" w:themeFillTint="33"/>
          </w:tcPr>
          <w:p w:rsidR="00E7073D" w:rsidRPr="00E7073D" w:rsidRDefault="00E7073D" w:rsidP="00170C84">
            <w:pPr>
              <w:pStyle w:val="ListeParagraf"/>
              <w:spacing w:before="0" w:beforeAutospacing="0" w:after="0" w:afterAutospacing="0"/>
              <w:ind w:left="-81" w:firstLine="81"/>
              <w:jc w:val="both"/>
              <w:rPr>
                <w:b/>
                <w:sz w:val="28"/>
                <w:szCs w:val="28"/>
              </w:rPr>
            </w:pPr>
          </w:p>
          <w:p w:rsidR="00170C84" w:rsidRPr="00E7073D" w:rsidRDefault="00170C84" w:rsidP="00E7073D">
            <w:pPr>
              <w:pStyle w:val="ListeParagraf"/>
              <w:spacing w:before="0" w:beforeAutospacing="0" w:after="0" w:afterAutospacing="0"/>
              <w:ind w:left="-81" w:firstLine="81"/>
              <w:jc w:val="center"/>
              <w:rPr>
                <w:b/>
                <w:sz w:val="28"/>
                <w:szCs w:val="28"/>
              </w:rPr>
            </w:pPr>
            <w:r w:rsidRPr="00E7073D">
              <w:rPr>
                <w:b/>
                <w:sz w:val="28"/>
                <w:szCs w:val="28"/>
              </w:rPr>
              <w:t>Yaş Kategorisi</w:t>
            </w:r>
          </w:p>
          <w:p w:rsidR="00E7073D" w:rsidRPr="00E7073D" w:rsidRDefault="00E7073D" w:rsidP="00170C84">
            <w:pPr>
              <w:pStyle w:val="ListeParagraf"/>
              <w:spacing w:before="0" w:beforeAutospacing="0" w:after="0" w:afterAutospacing="0"/>
              <w:ind w:left="-81" w:firstLine="8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C6D9F1" w:themeFill="text2" w:themeFillTint="33"/>
          </w:tcPr>
          <w:p w:rsidR="00E7073D" w:rsidRPr="00E7073D" w:rsidRDefault="00E7073D" w:rsidP="00B47F1C">
            <w:pPr>
              <w:pStyle w:val="ListeParagra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170C84" w:rsidRPr="00E7073D" w:rsidRDefault="00632231" w:rsidP="00E7073D">
            <w:pPr>
              <w:pStyle w:val="ListeParagra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7073D">
              <w:rPr>
                <w:b/>
                <w:sz w:val="28"/>
                <w:szCs w:val="28"/>
              </w:rPr>
              <w:t>2010 – 2011</w:t>
            </w:r>
          </w:p>
          <w:p w:rsidR="00E7073D" w:rsidRPr="00E7073D" w:rsidRDefault="00E7073D" w:rsidP="00B47F1C">
            <w:pPr>
              <w:pStyle w:val="ListeParagra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170C84" w:rsidRPr="00170C84" w:rsidRDefault="00170C84" w:rsidP="00170C84">
      <w:pPr>
        <w:pStyle w:val="ListeParagraf"/>
        <w:spacing w:before="0" w:beforeAutospacing="0" w:after="120" w:afterAutospacing="0"/>
        <w:ind w:left="357"/>
        <w:jc w:val="both"/>
        <w:rPr>
          <w:spacing w:val="-6"/>
          <w:sz w:val="22"/>
          <w:szCs w:val="22"/>
        </w:rPr>
      </w:pPr>
    </w:p>
    <w:p w:rsidR="00AC321C" w:rsidRPr="00E7073D" w:rsidRDefault="00170C84" w:rsidP="00170C84">
      <w:pPr>
        <w:pStyle w:val="ListeParagraf"/>
        <w:numPr>
          <w:ilvl w:val="0"/>
          <w:numId w:val="13"/>
        </w:numPr>
        <w:spacing w:before="0" w:beforeAutospacing="0" w:after="120" w:afterAutospacing="0"/>
        <w:ind w:left="357" w:hanging="357"/>
        <w:jc w:val="both"/>
        <w:rPr>
          <w:spacing w:val="-6"/>
          <w:sz w:val="22"/>
          <w:szCs w:val="22"/>
          <w:highlight w:val="yellow"/>
        </w:rPr>
      </w:pPr>
      <w:r w:rsidRPr="00E7073D">
        <w:rPr>
          <w:b/>
          <w:spacing w:val="-1"/>
          <w:highlight w:val="yellow"/>
        </w:rPr>
        <w:t>Yarışma sıkletleri</w:t>
      </w:r>
      <w:r w:rsidRPr="00E7073D">
        <w:rPr>
          <w:spacing w:val="-1"/>
          <w:sz w:val="22"/>
          <w:szCs w:val="22"/>
          <w:highlight w:val="yellow"/>
        </w:rPr>
        <w:t>;</w:t>
      </w:r>
    </w:p>
    <w:tbl>
      <w:tblPr>
        <w:tblW w:w="4786" w:type="pct"/>
        <w:tblInd w:w="416" w:type="dxa"/>
        <w:shd w:val="clear" w:color="auto" w:fill="B8CCE4" w:themeFill="accent1" w:themeFillTint="6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7107"/>
      </w:tblGrid>
      <w:tr w:rsidR="00AC321C" w:rsidRPr="00C87D75" w:rsidTr="00DE4A56">
        <w:trPr>
          <w:trHeight w:val="227"/>
        </w:trPr>
        <w:tc>
          <w:tcPr>
            <w:tcW w:w="10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3D" w:rsidRPr="00E7073D" w:rsidRDefault="00E7073D" w:rsidP="00E7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C321C" w:rsidRPr="00E7073D" w:rsidRDefault="00AC321C" w:rsidP="00E7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7073D">
              <w:rPr>
                <w:rFonts w:ascii="Times New Roman" w:eastAsia="Times New Roman" w:hAnsi="Times New Roman" w:cs="Times New Roman"/>
                <w:b/>
              </w:rPr>
              <w:t>Kız</w:t>
            </w:r>
          </w:p>
          <w:p w:rsidR="00E7073D" w:rsidRPr="00E7073D" w:rsidRDefault="00E7073D" w:rsidP="00E7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21C" w:rsidRPr="00E7073D" w:rsidRDefault="00AC321C" w:rsidP="00E7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7073D">
              <w:rPr>
                <w:rFonts w:ascii="Times New Roman" w:eastAsia="Times New Roman" w:hAnsi="Times New Roman" w:cs="Times New Roman"/>
                <w:b/>
              </w:rPr>
              <w:t>22 – 25 – 28 – 32 – 36 – 40 – 44 – 48 – 52 – (+52) Kg</w:t>
            </w:r>
          </w:p>
        </w:tc>
      </w:tr>
      <w:tr w:rsidR="00AC321C" w:rsidRPr="00C87D75" w:rsidTr="00DE4A56">
        <w:trPr>
          <w:trHeight w:val="227"/>
        </w:trPr>
        <w:tc>
          <w:tcPr>
            <w:tcW w:w="10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3D" w:rsidRPr="00E7073D" w:rsidRDefault="00E7073D" w:rsidP="00E7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C321C" w:rsidRPr="00E7073D" w:rsidRDefault="00AC321C" w:rsidP="00E7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7073D">
              <w:rPr>
                <w:rFonts w:ascii="Times New Roman" w:eastAsia="Times New Roman" w:hAnsi="Times New Roman" w:cs="Times New Roman"/>
                <w:b/>
              </w:rPr>
              <w:t>Erkek</w:t>
            </w:r>
          </w:p>
          <w:p w:rsidR="00E7073D" w:rsidRPr="00E7073D" w:rsidRDefault="00E7073D" w:rsidP="00E7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21C" w:rsidRPr="00E7073D" w:rsidRDefault="00AC321C" w:rsidP="00E7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7073D">
              <w:rPr>
                <w:rFonts w:ascii="Times New Roman" w:eastAsia="Times New Roman" w:hAnsi="Times New Roman" w:cs="Times New Roman"/>
                <w:b/>
              </w:rPr>
              <w:t>20 – 23 – 26 – 30 – 34 – 38 –42 – 46 – 50 – (+50) Kg</w:t>
            </w:r>
          </w:p>
        </w:tc>
      </w:tr>
    </w:tbl>
    <w:p w:rsidR="00AC321C" w:rsidRDefault="00AC321C" w:rsidP="00AC321C">
      <w:pPr>
        <w:spacing w:after="0"/>
        <w:jc w:val="both"/>
      </w:pPr>
    </w:p>
    <w:p w:rsidR="00AC321C" w:rsidRPr="00AC321C" w:rsidRDefault="00AC321C" w:rsidP="00AC321C">
      <w:pPr>
        <w:spacing w:after="0"/>
        <w:jc w:val="both"/>
        <w:rPr>
          <w:rFonts w:ascii="Times New Roman" w:hAnsi="Times New Roman" w:cs="Times New Roman"/>
        </w:rPr>
      </w:pPr>
      <w:r w:rsidRPr="00AC321C">
        <w:rPr>
          <w:rFonts w:ascii="Times New Roman" w:hAnsi="Times New Roman" w:cs="Times New Roman"/>
        </w:rPr>
        <w:t>Not: Her il, her sıklette 1(bir) sporcu ile katılacaktır.</w:t>
      </w:r>
    </w:p>
    <w:sectPr w:rsidR="00AC321C" w:rsidRPr="00AC321C" w:rsidSect="00F74333">
      <w:headerReference w:type="default" r:id="rId8"/>
      <w:footerReference w:type="default" r:id="rId9"/>
      <w:pgSz w:w="11906" w:h="16838"/>
      <w:pgMar w:top="1607" w:right="991" w:bottom="284" w:left="1417" w:header="571" w:footer="7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AB9" w:rsidRDefault="00C46AB9" w:rsidP="00C219AD">
      <w:pPr>
        <w:spacing w:after="0" w:line="240" w:lineRule="auto"/>
      </w:pPr>
      <w:r>
        <w:separator/>
      </w:r>
    </w:p>
  </w:endnote>
  <w:endnote w:type="continuationSeparator" w:id="0">
    <w:p w:rsidR="00C46AB9" w:rsidRDefault="00C46AB9" w:rsidP="00C21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A31" w:rsidRDefault="00261B87" w:rsidP="006B4E43">
    <w:pPr>
      <w:pStyle w:val="AltBilgi"/>
      <w:pBdr>
        <w:top w:val="thinThickSmallGap" w:sz="24" w:space="0" w:color="622423" w:themeColor="accent2" w:themeShade="7F"/>
      </w:pBdr>
      <w:rPr>
        <w:rFonts w:asciiTheme="majorHAnsi" w:hAnsiTheme="majorHAnsi"/>
      </w:rPr>
    </w:pPr>
    <w:r>
      <w:rPr>
        <w:b/>
        <w:color w:val="0070C0"/>
      </w:rPr>
      <w:t>ANALİG</w:t>
    </w:r>
    <w:r w:rsidR="00411A31" w:rsidRPr="00A67BC9">
      <w:rPr>
        <w:b/>
        <w:color w:val="0070C0"/>
      </w:rPr>
      <w:t xml:space="preserve"> </w:t>
    </w:r>
    <w:r w:rsidR="00210E7E">
      <w:rPr>
        <w:b/>
        <w:color w:val="0070C0"/>
      </w:rPr>
      <w:t>Judo</w:t>
    </w:r>
    <w:r w:rsidR="00411A31" w:rsidRPr="00A67BC9">
      <w:rPr>
        <w:b/>
        <w:color w:val="0070C0"/>
      </w:rPr>
      <w:t xml:space="preserve"> </w:t>
    </w:r>
    <w:r w:rsidR="00724DA6">
      <w:rPr>
        <w:b/>
        <w:color w:val="0070C0"/>
      </w:rPr>
      <w:t>Spor Dalı Talimatı</w:t>
    </w:r>
    <w:r w:rsidR="00411A31" w:rsidRPr="00411A31">
      <w:rPr>
        <w:b/>
        <w:color w:val="0070C0"/>
      </w:rPr>
      <w:ptab w:relativeTo="margin" w:alignment="right" w:leader="none"/>
    </w:r>
    <w:r w:rsidR="00411A31" w:rsidRPr="00411A31">
      <w:rPr>
        <w:b/>
        <w:color w:val="0070C0"/>
      </w:rPr>
      <w:t xml:space="preserve">Sayfa </w:t>
    </w:r>
    <w:r w:rsidR="003A4F05" w:rsidRPr="00411A31">
      <w:rPr>
        <w:b/>
        <w:color w:val="0070C0"/>
      </w:rPr>
      <w:fldChar w:fldCharType="begin"/>
    </w:r>
    <w:r w:rsidR="00411A31" w:rsidRPr="00411A31">
      <w:rPr>
        <w:b/>
        <w:color w:val="0070C0"/>
      </w:rPr>
      <w:instrText xml:space="preserve"> PAGE   \* MERGEFORMAT </w:instrText>
    </w:r>
    <w:r w:rsidR="003A4F05" w:rsidRPr="00411A31">
      <w:rPr>
        <w:b/>
        <w:color w:val="0070C0"/>
      </w:rPr>
      <w:fldChar w:fldCharType="separate"/>
    </w:r>
    <w:r w:rsidR="00A61044">
      <w:rPr>
        <w:b/>
        <w:noProof/>
        <w:color w:val="0070C0"/>
      </w:rPr>
      <w:t>2</w:t>
    </w:r>
    <w:r w:rsidR="003A4F05" w:rsidRPr="00411A31">
      <w:rPr>
        <w:b/>
        <w:color w:val="0070C0"/>
      </w:rPr>
      <w:fldChar w:fldCharType="end"/>
    </w:r>
  </w:p>
  <w:p w:rsidR="00C219AD" w:rsidRDefault="00C219A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AB9" w:rsidRDefault="00C46AB9" w:rsidP="00C219AD">
      <w:pPr>
        <w:spacing w:after="0" w:line="240" w:lineRule="auto"/>
      </w:pPr>
      <w:r>
        <w:separator/>
      </w:r>
    </w:p>
  </w:footnote>
  <w:footnote w:type="continuationSeparator" w:id="0">
    <w:p w:rsidR="00C46AB9" w:rsidRDefault="00C46AB9" w:rsidP="00C21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B87" w:rsidRDefault="00C77ACC" w:rsidP="00261B87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1F497D"/>
        <w:sz w:val="28"/>
        <w:szCs w:val="28"/>
      </w:rPr>
    </w:pPr>
    <w:r w:rsidRPr="00DE3351">
      <w:rPr>
        <w:rFonts w:ascii="Times New Roman" w:eastAsia="Times New Roman" w:hAnsi="Times New Roman" w:cs="Times New Roman"/>
        <w:b/>
        <w:noProof/>
        <w:color w:val="1F497D"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6668</wp:posOffset>
          </wp:positionH>
          <wp:positionV relativeFrom="paragraph">
            <wp:posOffset>-276860</wp:posOffset>
          </wp:positionV>
          <wp:extent cx="806449" cy="971550"/>
          <wp:effectExtent l="0" t="0" r="0" b="0"/>
          <wp:wrapNone/>
          <wp:docPr id="12" name="Resi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rim.kocabiyik.GSB\Desktop\gsb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6449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26AB">
      <w:rPr>
        <w:rFonts w:ascii="Times New Roman" w:eastAsia="Times New Roman" w:hAnsi="Times New Roman" w:cs="Times New Roman"/>
        <w:b/>
        <w:color w:val="1F497D"/>
        <w:sz w:val="28"/>
        <w:szCs w:val="28"/>
      </w:rPr>
      <w:t xml:space="preserve"> </w:t>
    </w:r>
    <w:r w:rsidR="00AC321C">
      <w:rPr>
        <w:rFonts w:ascii="Times New Roman" w:eastAsia="Times New Roman" w:hAnsi="Times New Roman" w:cs="Times New Roman"/>
        <w:b/>
        <w:color w:val="1F497D"/>
        <w:sz w:val="28"/>
        <w:szCs w:val="28"/>
      </w:rPr>
      <w:t>2023</w:t>
    </w:r>
    <w:r w:rsidR="005526AB">
      <w:rPr>
        <w:rFonts w:ascii="Times New Roman" w:eastAsia="Times New Roman" w:hAnsi="Times New Roman" w:cs="Times New Roman"/>
        <w:b/>
        <w:color w:val="1F497D"/>
        <w:sz w:val="28"/>
        <w:szCs w:val="28"/>
      </w:rPr>
      <w:t xml:space="preserve"> </w:t>
    </w:r>
    <w:r w:rsidR="00261B87">
      <w:rPr>
        <w:rFonts w:ascii="Times New Roman" w:eastAsia="Times New Roman" w:hAnsi="Times New Roman" w:cs="Times New Roman"/>
        <w:b/>
        <w:color w:val="1F497D"/>
        <w:sz w:val="28"/>
        <w:szCs w:val="28"/>
      </w:rPr>
      <w:t>ANADOLU YILDIZLAR LİGİ</w:t>
    </w:r>
  </w:p>
  <w:p w:rsidR="00261B87" w:rsidRPr="00DE3351" w:rsidRDefault="00210E7E" w:rsidP="00261B87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1F497D"/>
        <w:sz w:val="28"/>
        <w:szCs w:val="28"/>
      </w:rPr>
    </w:pPr>
    <w:r>
      <w:rPr>
        <w:rFonts w:ascii="Times New Roman" w:eastAsia="Times New Roman" w:hAnsi="Times New Roman" w:cs="Times New Roman"/>
        <w:b/>
        <w:color w:val="1F497D"/>
        <w:sz w:val="28"/>
        <w:szCs w:val="28"/>
      </w:rPr>
      <w:t>JUDO</w:t>
    </w:r>
    <w:r w:rsidR="00261B87">
      <w:rPr>
        <w:rFonts w:ascii="Times New Roman" w:eastAsia="Times New Roman" w:hAnsi="Times New Roman" w:cs="Times New Roman"/>
        <w:b/>
        <w:color w:val="1F497D"/>
        <w:sz w:val="28"/>
        <w:szCs w:val="28"/>
      </w:rPr>
      <w:t xml:space="preserve"> </w:t>
    </w:r>
    <w:r w:rsidR="00724DA6">
      <w:rPr>
        <w:rFonts w:ascii="Times New Roman" w:eastAsia="Times New Roman" w:hAnsi="Times New Roman" w:cs="Times New Roman"/>
        <w:b/>
        <w:color w:val="1F497D"/>
        <w:sz w:val="28"/>
        <w:szCs w:val="28"/>
      </w:rPr>
      <w:t>SPOR DALI TALİMATI</w:t>
    </w:r>
  </w:p>
  <w:p w:rsidR="00411A31" w:rsidRPr="00DE3351" w:rsidRDefault="00411A31" w:rsidP="00261B87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1F497D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27CA6"/>
    <w:multiLevelType w:val="hybridMultilevel"/>
    <w:tmpl w:val="9E7A1BCC"/>
    <w:lvl w:ilvl="0" w:tplc="C184666E">
      <w:start w:val="13"/>
      <w:numFmt w:val="decimal"/>
      <w:lvlText w:val="%1."/>
      <w:lvlJc w:val="left"/>
      <w:pPr>
        <w:ind w:left="260" w:hanging="260"/>
      </w:pPr>
      <w:rPr>
        <w:rFonts w:ascii="Times New Roman" w:eastAsia="Times New Roman" w:hAnsi="Times New Roman" w:hint="default"/>
        <w:b/>
        <w:bCs/>
        <w:color w:val="000000" w:themeColor="text1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A756453"/>
    <w:multiLevelType w:val="hybridMultilevel"/>
    <w:tmpl w:val="7624D3FE"/>
    <w:lvl w:ilvl="0" w:tplc="62BAE8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1E2CD5E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B90F24"/>
    <w:multiLevelType w:val="hybridMultilevel"/>
    <w:tmpl w:val="75D01158"/>
    <w:lvl w:ilvl="0" w:tplc="C7B638E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443FB"/>
    <w:multiLevelType w:val="hybridMultilevel"/>
    <w:tmpl w:val="FA621450"/>
    <w:lvl w:ilvl="0" w:tplc="82C06806">
      <w:start w:val="1"/>
      <w:numFmt w:val="decimal"/>
      <w:lvlText w:val="%1."/>
      <w:lvlJc w:val="left"/>
      <w:pPr>
        <w:ind w:left="402" w:hanging="260"/>
      </w:pPr>
      <w:rPr>
        <w:rFonts w:ascii="Times New Roman" w:eastAsia="Times New Roman" w:hAnsi="Times New Roman" w:hint="default"/>
        <w:b/>
        <w:bCs/>
        <w:color w:val="000000" w:themeColor="text1"/>
        <w:sz w:val="24"/>
        <w:szCs w:val="24"/>
      </w:rPr>
    </w:lvl>
    <w:lvl w:ilvl="1" w:tplc="100AACA4">
      <w:start w:val="2"/>
      <w:numFmt w:val="lowerLetter"/>
      <w:lvlText w:val="%2)"/>
      <w:lvlJc w:val="left"/>
      <w:pPr>
        <w:ind w:left="402" w:hanging="299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2" w:tplc="A3626D1E">
      <w:start w:val="1"/>
      <w:numFmt w:val="bullet"/>
      <w:lvlText w:val="•"/>
      <w:lvlJc w:val="left"/>
      <w:pPr>
        <w:ind w:left="402" w:hanging="299"/>
      </w:pPr>
      <w:rPr>
        <w:rFonts w:hint="default"/>
      </w:rPr>
    </w:lvl>
    <w:lvl w:ilvl="3" w:tplc="8E84F34E">
      <w:start w:val="1"/>
      <w:numFmt w:val="bullet"/>
      <w:lvlText w:val="•"/>
      <w:lvlJc w:val="left"/>
      <w:pPr>
        <w:ind w:left="1515" w:hanging="299"/>
      </w:pPr>
      <w:rPr>
        <w:rFonts w:hint="default"/>
      </w:rPr>
    </w:lvl>
    <w:lvl w:ilvl="4" w:tplc="A6521F1A">
      <w:start w:val="1"/>
      <w:numFmt w:val="bullet"/>
      <w:lvlText w:val="•"/>
      <w:lvlJc w:val="left"/>
      <w:pPr>
        <w:ind w:left="2628" w:hanging="299"/>
      </w:pPr>
      <w:rPr>
        <w:rFonts w:hint="default"/>
      </w:rPr>
    </w:lvl>
    <w:lvl w:ilvl="5" w:tplc="8B802722">
      <w:start w:val="1"/>
      <w:numFmt w:val="bullet"/>
      <w:lvlText w:val="•"/>
      <w:lvlJc w:val="left"/>
      <w:pPr>
        <w:ind w:left="3741" w:hanging="299"/>
      </w:pPr>
      <w:rPr>
        <w:rFonts w:hint="default"/>
      </w:rPr>
    </w:lvl>
    <w:lvl w:ilvl="6" w:tplc="93A82B8C">
      <w:start w:val="1"/>
      <w:numFmt w:val="bullet"/>
      <w:lvlText w:val="•"/>
      <w:lvlJc w:val="left"/>
      <w:pPr>
        <w:ind w:left="4854" w:hanging="299"/>
      </w:pPr>
      <w:rPr>
        <w:rFonts w:hint="default"/>
      </w:rPr>
    </w:lvl>
    <w:lvl w:ilvl="7" w:tplc="0DF6E222">
      <w:start w:val="1"/>
      <w:numFmt w:val="bullet"/>
      <w:lvlText w:val="•"/>
      <w:lvlJc w:val="left"/>
      <w:pPr>
        <w:ind w:left="5967" w:hanging="299"/>
      </w:pPr>
      <w:rPr>
        <w:rFonts w:hint="default"/>
      </w:rPr>
    </w:lvl>
    <w:lvl w:ilvl="8" w:tplc="EED2A35C">
      <w:start w:val="1"/>
      <w:numFmt w:val="bullet"/>
      <w:lvlText w:val="•"/>
      <w:lvlJc w:val="left"/>
      <w:pPr>
        <w:ind w:left="7080" w:hanging="299"/>
      </w:pPr>
      <w:rPr>
        <w:rFonts w:hint="default"/>
      </w:rPr>
    </w:lvl>
  </w:abstractNum>
  <w:abstractNum w:abstractNumId="4" w15:restartNumberingAfterBreak="0">
    <w:nsid w:val="101D4FCE"/>
    <w:multiLevelType w:val="hybridMultilevel"/>
    <w:tmpl w:val="871A6872"/>
    <w:lvl w:ilvl="0" w:tplc="7A604D0E">
      <w:start w:val="1"/>
      <w:numFmt w:val="decimal"/>
      <w:lvlText w:val="%1."/>
      <w:lvlJc w:val="left"/>
      <w:pPr>
        <w:ind w:left="397" w:hanging="220"/>
      </w:pPr>
      <w:rPr>
        <w:rFonts w:ascii="Times New Roman" w:eastAsia="Calibri" w:hAnsi="Times New Roman" w:cs="Times New Roman" w:hint="default"/>
        <w:b/>
        <w:bCs/>
        <w:w w:val="99"/>
        <w:sz w:val="24"/>
        <w:szCs w:val="24"/>
      </w:rPr>
    </w:lvl>
    <w:lvl w:ilvl="1" w:tplc="DC78A914">
      <w:start w:val="2"/>
      <w:numFmt w:val="lowerLetter"/>
      <w:lvlText w:val="%2)"/>
      <w:lvlJc w:val="left"/>
      <w:pPr>
        <w:ind w:left="397" w:hanging="236"/>
      </w:pPr>
      <w:rPr>
        <w:rFonts w:ascii="Calibri" w:eastAsia="Calibri" w:hAnsi="Calibri" w:hint="default"/>
        <w:b/>
        <w:bCs/>
        <w:spacing w:val="-1"/>
        <w:w w:val="99"/>
        <w:sz w:val="22"/>
        <w:szCs w:val="22"/>
      </w:rPr>
    </w:lvl>
    <w:lvl w:ilvl="2" w:tplc="F21EF7BA">
      <w:start w:val="1"/>
      <w:numFmt w:val="bullet"/>
      <w:lvlText w:val="•"/>
      <w:lvlJc w:val="left"/>
      <w:pPr>
        <w:ind w:left="397" w:hanging="236"/>
      </w:pPr>
      <w:rPr>
        <w:rFonts w:hint="default"/>
      </w:rPr>
    </w:lvl>
    <w:lvl w:ilvl="3" w:tplc="55F6235C">
      <w:start w:val="1"/>
      <w:numFmt w:val="bullet"/>
      <w:lvlText w:val="•"/>
      <w:lvlJc w:val="left"/>
      <w:pPr>
        <w:ind w:left="397" w:hanging="236"/>
      </w:pPr>
      <w:rPr>
        <w:rFonts w:hint="default"/>
      </w:rPr>
    </w:lvl>
    <w:lvl w:ilvl="4" w:tplc="D18A242E">
      <w:start w:val="1"/>
      <w:numFmt w:val="bullet"/>
      <w:lvlText w:val="•"/>
      <w:lvlJc w:val="left"/>
      <w:pPr>
        <w:ind w:left="1701" w:hanging="236"/>
      </w:pPr>
      <w:rPr>
        <w:rFonts w:hint="default"/>
      </w:rPr>
    </w:lvl>
    <w:lvl w:ilvl="5" w:tplc="4BFA040C">
      <w:start w:val="1"/>
      <w:numFmt w:val="bullet"/>
      <w:lvlText w:val="•"/>
      <w:lvlJc w:val="left"/>
      <w:pPr>
        <w:ind w:left="3005" w:hanging="236"/>
      </w:pPr>
      <w:rPr>
        <w:rFonts w:hint="default"/>
      </w:rPr>
    </w:lvl>
    <w:lvl w:ilvl="6" w:tplc="B42EE670">
      <w:start w:val="1"/>
      <w:numFmt w:val="bullet"/>
      <w:lvlText w:val="•"/>
      <w:lvlJc w:val="left"/>
      <w:pPr>
        <w:ind w:left="4309" w:hanging="236"/>
      </w:pPr>
      <w:rPr>
        <w:rFonts w:hint="default"/>
      </w:rPr>
    </w:lvl>
    <w:lvl w:ilvl="7" w:tplc="0338BFC4">
      <w:start w:val="1"/>
      <w:numFmt w:val="bullet"/>
      <w:lvlText w:val="•"/>
      <w:lvlJc w:val="left"/>
      <w:pPr>
        <w:ind w:left="5613" w:hanging="236"/>
      </w:pPr>
      <w:rPr>
        <w:rFonts w:hint="default"/>
      </w:rPr>
    </w:lvl>
    <w:lvl w:ilvl="8" w:tplc="3F7E3554">
      <w:start w:val="1"/>
      <w:numFmt w:val="bullet"/>
      <w:lvlText w:val="•"/>
      <w:lvlJc w:val="left"/>
      <w:pPr>
        <w:ind w:left="6918" w:hanging="236"/>
      </w:pPr>
      <w:rPr>
        <w:rFonts w:hint="default"/>
      </w:rPr>
    </w:lvl>
  </w:abstractNum>
  <w:abstractNum w:abstractNumId="5" w15:restartNumberingAfterBreak="0">
    <w:nsid w:val="13037BE3"/>
    <w:multiLevelType w:val="hybridMultilevel"/>
    <w:tmpl w:val="087AB5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66B08"/>
    <w:multiLevelType w:val="hybridMultilevel"/>
    <w:tmpl w:val="0A4C78F0"/>
    <w:lvl w:ilvl="0" w:tplc="3856BA9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C4C3919"/>
    <w:multiLevelType w:val="hybridMultilevel"/>
    <w:tmpl w:val="5B0C3E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52571"/>
    <w:multiLevelType w:val="hybridMultilevel"/>
    <w:tmpl w:val="9BA0C63A"/>
    <w:lvl w:ilvl="0" w:tplc="041F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0735B"/>
    <w:multiLevelType w:val="hybridMultilevel"/>
    <w:tmpl w:val="1ADA629A"/>
    <w:lvl w:ilvl="0" w:tplc="260C14F4">
      <w:start w:val="11"/>
      <w:numFmt w:val="decimal"/>
      <w:lvlText w:val="%1."/>
      <w:lvlJc w:val="left"/>
      <w:pPr>
        <w:ind w:left="260" w:hanging="2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9CAC4BA">
      <w:start w:val="2"/>
      <w:numFmt w:val="lowerLetter"/>
      <w:lvlText w:val="%2)"/>
      <w:lvlJc w:val="left"/>
      <w:pPr>
        <w:ind w:left="260" w:hanging="315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9D2657E8">
      <w:start w:val="1"/>
      <w:numFmt w:val="bullet"/>
      <w:lvlText w:val="•"/>
      <w:lvlJc w:val="left"/>
      <w:pPr>
        <w:ind w:left="2040" w:hanging="315"/>
      </w:pPr>
      <w:rPr>
        <w:rFonts w:hint="default"/>
      </w:rPr>
    </w:lvl>
    <w:lvl w:ilvl="3" w:tplc="EE6E8EA8">
      <w:start w:val="1"/>
      <w:numFmt w:val="bullet"/>
      <w:lvlText w:val="•"/>
      <w:lvlJc w:val="left"/>
      <w:pPr>
        <w:ind w:left="2931" w:hanging="315"/>
      </w:pPr>
      <w:rPr>
        <w:rFonts w:hint="default"/>
      </w:rPr>
    </w:lvl>
    <w:lvl w:ilvl="4" w:tplc="5BBCA14E">
      <w:start w:val="1"/>
      <w:numFmt w:val="bullet"/>
      <w:lvlText w:val="•"/>
      <w:lvlJc w:val="left"/>
      <w:pPr>
        <w:ind w:left="3821" w:hanging="315"/>
      </w:pPr>
      <w:rPr>
        <w:rFonts w:hint="default"/>
      </w:rPr>
    </w:lvl>
    <w:lvl w:ilvl="5" w:tplc="C332C722">
      <w:start w:val="1"/>
      <w:numFmt w:val="bullet"/>
      <w:lvlText w:val="•"/>
      <w:lvlJc w:val="left"/>
      <w:pPr>
        <w:ind w:left="4712" w:hanging="315"/>
      </w:pPr>
      <w:rPr>
        <w:rFonts w:hint="default"/>
      </w:rPr>
    </w:lvl>
    <w:lvl w:ilvl="6" w:tplc="E5825378">
      <w:start w:val="1"/>
      <w:numFmt w:val="bullet"/>
      <w:lvlText w:val="•"/>
      <w:lvlJc w:val="left"/>
      <w:pPr>
        <w:ind w:left="5602" w:hanging="315"/>
      </w:pPr>
      <w:rPr>
        <w:rFonts w:hint="default"/>
      </w:rPr>
    </w:lvl>
    <w:lvl w:ilvl="7" w:tplc="7F4E303C">
      <w:start w:val="1"/>
      <w:numFmt w:val="bullet"/>
      <w:lvlText w:val="•"/>
      <w:lvlJc w:val="left"/>
      <w:pPr>
        <w:ind w:left="6493" w:hanging="315"/>
      </w:pPr>
      <w:rPr>
        <w:rFonts w:hint="default"/>
      </w:rPr>
    </w:lvl>
    <w:lvl w:ilvl="8" w:tplc="C06096B0">
      <w:start w:val="1"/>
      <w:numFmt w:val="bullet"/>
      <w:lvlText w:val="•"/>
      <w:lvlJc w:val="left"/>
      <w:pPr>
        <w:ind w:left="7383" w:hanging="315"/>
      </w:pPr>
      <w:rPr>
        <w:rFonts w:hint="default"/>
      </w:rPr>
    </w:lvl>
  </w:abstractNum>
  <w:abstractNum w:abstractNumId="10" w15:restartNumberingAfterBreak="0">
    <w:nsid w:val="42D10053"/>
    <w:multiLevelType w:val="hybridMultilevel"/>
    <w:tmpl w:val="46AED8FE"/>
    <w:lvl w:ilvl="0" w:tplc="092C2B4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9010168"/>
    <w:multiLevelType w:val="hybridMultilevel"/>
    <w:tmpl w:val="8C68E078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10247"/>
    <w:multiLevelType w:val="hybridMultilevel"/>
    <w:tmpl w:val="8FC4BA9E"/>
    <w:lvl w:ilvl="0" w:tplc="041F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92315"/>
    <w:multiLevelType w:val="hybridMultilevel"/>
    <w:tmpl w:val="ECD8BB44"/>
    <w:lvl w:ilvl="0" w:tplc="B5E22E1E">
      <w:start w:val="1"/>
      <w:numFmt w:val="lowerLetter"/>
      <w:lvlText w:val="%1)"/>
      <w:lvlJc w:val="left"/>
      <w:pPr>
        <w:ind w:left="344" w:hanging="226"/>
      </w:pPr>
      <w:rPr>
        <w:rFonts w:ascii="Times New Roman" w:eastAsia="Calibri" w:hAnsi="Times New Roman" w:cs="Times New Roman" w:hint="default"/>
        <w:b/>
        <w:bCs/>
        <w:spacing w:val="-1"/>
        <w:w w:val="99"/>
        <w:sz w:val="24"/>
        <w:szCs w:val="24"/>
      </w:rPr>
    </w:lvl>
    <w:lvl w:ilvl="1" w:tplc="E39C98AE">
      <w:start w:val="1"/>
      <w:numFmt w:val="bullet"/>
      <w:lvlText w:val="•"/>
      <w:lvlJc w:val="left"/>
      <w:pPr>
        <w:ind w:left="1253" w:hanging="226"/>
      </w:pPr>
      <w:rPr>
        <w:rFonts w:hint="default"/>
      </w:rPr>
    </w:lvl>
    <w:lvl w:ilvl="2" w:tplc="D97AD488">
      <w:start w:val="1"/>
      <w:numFmt w:val="bullet"/>
      <w:lvlText w:val="•"/>
      <w:lvlJc w:val="left"/>
      <w:pPr>
        <w:ind w:left="2162" w:hanging="226"/>
      </w:pPr>
      <w:rPr>
        <w:rFonts w:hint="default"/>
      </w:rPr>
    </w:lvl>
    <w:lvl w:ilvl="3" w:tplc="165AD176">
      <w:start w:val="1"/>
      <w:numFmt w:val="bullet"/>
      <w:lvlText w:val="•"/>
      <w:lvlJc w:val="left"/>
      <w:pPr>
        <w:ind w:left="3070" w:hanging="226"/>
      </w:pPr>
      <w:rPr>
        <w:rFonts w:hint="default"/>
      </w:rPr>
    </w:lvl>
    <w:lvl w:ilvl="4" w:tplc="117658C8">
      <w:start w:val="1"/>
      <w:numFmt w:val="bullet"/>
      <w:lvlText w:val="•"/>
      <w:lvlJc w:val="left"/>
      <w:pPr>
        <w:ind w:left="3979" w:hanging="226"/>
      </w:pPr>
      <w:rPr>
        <w:rFonts w:hint="default"/>
      </w:rPr>
    </w:lvl>
    <w:lvl w:ilvl="5" w:tplc="7B980526">
      <w:start w:val="1"/>
      <w:numFmt w:val="bullet"/>
      <w:lvlText w:val="•"/>
      <w:lvlJc w:val="left"/>
      <w:pPr>
        <w:ind w:left="4888" w:hanging="226"/>
      </w:pPr>
      <w:rPr>
        <w:rFonts w:hint="default"/>
      </w:rPr>
    </w:lvl>
    <w:lvl w:ilvl="6" w:tplc="BB509E34">
      <w:start w:val="1"/>
      <w:numFmt w:val="bullet"/>
      <w:lvlText w:val="•"/>
      <w:lvlJc w:val="left"/>
      <w:pPr>
        <w:ind w:left="5797" w:hanging="226"/>
      </w:pPr>
      <w:rPr>
        <w:rFonts w:hint="default"/>
      </w:rPr>
    </w:lvl>
    <w:lvl w:ilvl="7" w:tplc="B11857E4">
      <w:start w:val="1"/>
      <w:numFmt w:val="bullet"/>
      <w:lvlText w:val="•"/>
      <w:lvlJc w:val="left"/>
      <w:pPr>
        <w:ind w:left="6706" w:hanging="226"/>
      </w:pPr>
      <w:rPr>
        <w:rFonts w:hint="default"/>
      </w:rPr>
    </w:lvl>
    <w:lvl w:ilvl="8" w:tplc="6144C2E4">
      <w:start w:val="1"/>
      <w:numFmt w:val="bullet"/>
      <w:lvlText w:val="•"/>
      <w:lvlJc w:val="left"/>
      <w:pPr>
        <w:ind w:left="7615" w:hanging="226"/>
      </w:pPr>
      <w:rPr>
        <w:rFonts w:hint="default"/>
      </w:rPr>
    </w:lvl>
  </w:abstractNum>
  <w:abstractNum w:abstractNumId="14" w15:restartNumberingAfterBreak="0">
    <w:nsid w:val="7BF235C1"/>
    <w:multiLevelType w:val="hybridMultilevel"/>
    <w:tmpl w:val="78A4A0EA"/>
    <w:lvl w:ilvl="0" w:tplc="39CA4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8"/>
  </w:num>
  <w:num w:numId="5">
    <w:abstractNumId w:val="12"/>
  </w:num>
  <w:num w:numId="6">
    <w:abstractNumId w:val="10"/>
  </w:num>
  <w:num w:numId="7">
    <w:abstractNumId w:val="6"/>
  </w:num>
  <w:num w:numId="8">
    <w:abstractNumId w:val="3"/>
  </w:num>
  <w:num w:numId="9">
    <w:abstractNumId w:val="0"/>
  </w:num>
  <w:num w:numId="10">
    <w:abstractNumId w:val="13"/>
  </w:num>
  <w:num w:numId="11">
    <w:abstractNumId w:val="4"/>
  </w:num>
  <w:num w:numId="12">
    <w:abstractNumId w:val="14"/>
  </w:num>
  <w:num w:numId="13">
    <w:abstractNumId w:val="1"/>
  </w:num>
  <w:num w:numId="14">
    <w:abstractNumId w:val="2"/>
  </w:num>
  <w:num w:numId="15">
    <w:abstractNumId w:val="9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3A9"/>
    <w:rsid w:val="00001D25"/>
    <w:rsid w:val="00003EFF"/>
    <w:rsid w:val="00005FCD"/>
    <w:rsid w:val="000073E3"/>
    <w:rsid w:val="00015286"/>
    <w:rsid w:val="00026740"/>
    <w:rsid w:val="00030039"/>
    <w:rsid w:val="000310BE"/>
    <w:rsid w:val="000320E8"/>
    <w:rsid w:val="00032A4E"/>
    <w:rsid w:val="000403D2"/>
    <w:rsid w:val="00044907"/>
    <w:rsid w:val="0006029D"/>
    <w:rsid w:val="00072980"/>
    <w:rsid w:val="00074F69"/>
    <w:rsid w:val="0008270F"/>
    <w:rsid w:val="00084EF9"/>
    <w:rsid w:val="00087236"/>
    <w:rsid w:val="00087DA7"/>
    <w:rsid w:val="00090E37"/>
    <w:rsid w:val="000918F3"/>
    <w:rsid w:val="00097FEF"/>
    <w:rsid w:val="000B40F3"/>
    <w:rsid w:val="000B4A8A"/>
    <w:rsid w:val="000B6087"/>
    <w:rsid w:val="000C435F"/>
    <w:rsid w:val="000D0BA9"/>
    <w:rsid w:val="000D72FA"/>
    <w:rsid w:val="000D7B13"/>
    <w:rsid w:val="000E04E9"/>
    <w:rsid w:val="000E0530"/>
    <w:rsid w:val="0010019D"/>
    <w:rsid w:val="00103BA1"/>
    <w:rsid w:val="00105440"/>
    <w:rsid w:val="0010754A"/>
    <w:rsid w:val="001101B3"/>
    <w:rsid w:val="00117219"/>
    <w:rsid w:val="00123D97"/>
    <w:rsid w:val="00134304"/>
    <w:rsid w:val="00141CA1"/>
    <w:rsid w:val="00141D04"/>
    <w:rsid w:val="00146C6E"/>
    <w:rsid w:val="001505B1"/>
    <w:rsid w:val="001508D5"/>
    <w:rsid w:val="00153287"/>
    <w:rsid w:val="0015387A"/>
    <w:rsid w:val="0015514A"/>
    <w:rsid w:val="00161346"/>
    <w:rsid w:val="00161903"/>
    <w:rsid w:val="001677C5"/>
    <w:rsid w:val="00170C84"/>
    <w:rsid w:val="001719B1"/>
    <w:rsid w:val="00173209"/>
    <w:rsid w:val="001854AB"/>
    <w:rsid w:val="00190B7D"/>
    <w:rsid w:val="001941D3"/>
    <w:rsid w:val="00195AFB"/>
    <w:rsid w:val="00196070"/>
    <w:rsid w:val="00197A2F"/>
    <w:rsid w:val="001A0AED"/>
    <w:rsid w:val="001B05FB"/>
    <w:rsid w:val="001B35D8"/>
    <w:rsid w:val="001B5A00"/>
    <w:rsid w:val="001C4597"/>
    <w:rsid w:val="001C7F46"/>
    <w:rsid w:val="001D2329"/>
    <w:rsid w:val="001D311D"/>
    <w:rsid w:val="001E044B"/>
    <w:rsid w:val="001E0A15"/>
    <w:rsid w:val="001E1A8A"/>
    <w:rsid w:val="001E3F3D"/>
    <w:rsid w:val="001E7315"/>
    <w:rsid w:val="001F3B57"/>
    <w:rsid w:val="001F7EC9"/>
    <w:rsid w:val="00206EBB"/>
    <w:rsid w:val="00210AAD"/>
    <w:rsid w:val="00210E7E"/>
    <w:rsid w:val="00211201"/>
    <w:rsid w:val="002118B9"/>
    <w:rsid w:val="00214E00"/>
    <w:rsid w:val="00216DE3"/>
    <w:rsid w:val="0022222D"/>
    <w:rsid w:val="002334D2"/>
    <w:rsid w:val="0023553C"/>
    <w:rsid w:val="00237713"/>
    <w:rsid w:val="00241F6A"/>
    <w:rsid w:val="0024246B"/>
    <w:rsid w:val="0024497F"/>
    <w:rsid w:val="00247300"/>
    <w:rsid w:val="00247B44"/>
    <w:rsid w:val="00257A7D"/>
    <w:rsid w:val="002611D8"/>
    <w:rsid w:val="00261B87"/>
    <w:rsid w:val="00262FAF"/>
    <w:rsid w:val="00266921"/>
    <w:rsid w:val="0028064B"/>
    <w:rsid w:val="00280D9B"/>
    <w:rsid w:val="002828F8"/>
    <w:rsid w:val="002837D8"/>
    <w:rsid w:val="00286A1E"/>
    <w:rsid w:val="00290B89"/>
    <w:rsid w:val="00293916"/>
    <w:rsid w:val="00295A3E"/>
    <w:rsid w:val="002B74B9"/>
    <w:rsid w:val="002C205D"/>
    <w:rsid w:val="002C2082"/>
    <w:rsid w:val="002C2D5C"/>
    <w:rsid w:val="002C69D2"/>
    <w:rsid w:val="002D272C"/>
    <w:rsid w:val="002D38C5"/>
    <w:rsid w:val="002D5ECD"/>
    <w:rsid w:val="002D5EE3"/>
    <w:rsid w:val="002E1114"/>
    <w:rsid w:val="002E5F53"/>
    <w:rsid w:val="002E6872"/>
    <w:rsid w:val="002F0F0C"/>
    <w:rsid w:val="002F3DAF"/>
    <w:rsid w:val="002F4FB9"/>
    <w:rsid w:val="0030621C"/>
    <w:rsid w:val="00311FC7"/>
    <w:rsid w:val="00312A9A"/>
    <w:rsid w:val="003136EB"/>
    <w:rsid w:val="00316613"/>
    <w:rsid w:val="00317CDF"/>
    <w:rsid w:val="003230FE"/>
    <w:rsid w:val="00326AC9"/>
    <w:rsid w:val="00335CC2"/>
    <w:rsid w:val="00337FF3"/>
    <w:rsid w:val="00344264"/>
    <w:rsid w:val="003533A3"/>
    <w:rsid w:val="00353CBA"/>
    <w:rsid w:val="00361F5E"/>
    <w:rsid w:val="00364D1E"/>
    <w:rsid w:val="00367D8E"/>
    <w:rsid w:val="003715F4"/>
    <w:rsid w:val="003740FB"/>
    <w:rsid w:val="00375F27"/>
    <w:rsid w:val="00377BEB"/>
    <w:rsid w:val="00380516"/>
    <w:rsid w:val="00385904"/>
    <w:rsid w:val="00392F01"/>
    <w:rsid w:val="003A2802"/>
    <w:rsid w:val="003A43DE"/>
    <w:rsid w:val="003A4F05"/>
    <w:rsid w:val="003A595A"/>
    <w:rsid w:val="003A5EEE"/>
    <w:rsid w:val="003B108D"/>
    <w:rsid w:val="003B18C7"/>
    <w:rsid w:val="003B1A32"/>
    <w:rsid w:val="003B1E6C"/>
    <w:rsid w:val="003B30DF"/>
    <w:rsid w:val="003B3211"/>
    <w:rsid w:val="003B36BE"/>
    <w:rsid w:val="003B49D5"/>
    <w:rsid w:val="003D31E4"/>
    <w:rsid w:val="003D5D9A"/>
    <w:rsid w:val="003D7B19"/>
    <w:rsid w:val="003E7639"/>
    <w:rsid w:val="003E7E0D"/>
    <w:rsid w:val="003F2D1E"/>
    <w:rsid w:val="003F3C67"/>
    <w:rsid w:val="003F7DE9"/>
    <w:rsid w:val="0040466A"/>
    <w:rsid w:val="00405C7D"/>
    <w:rsid w:val="00411A31"/>
    <w:rsid w:val="00415265"/>
    <w:rsid w:val="0041577F"/>
    <w:rsid w:val="004162D4"/>
    <w:rsid w:val="00420EA4"/>
    <w:rsid w:val="004248EC"/>
    <w:rsid w:val="0043711C"/>
    <w:rsid w:val="004424BD"/>
    <w:rsid w:val="00442ADA"/>
    <w:rsid w:val="00443833"/>
    <w:rsid w:val="004514AB"/>
    <w:rsid w:val="00457152"/>
    <w:rsid w:val="004575CE"/>
    <w:rsid w:val="004629C4"/>
    <w:rsid w:val="00477515"/>
    <w:rsid w:val="0048057B"/>
    <w:rsid w:val="004867B5"/>
    <w:rsid w:val="004879DE"/>
    <w:rsid w:val="004934F3"/>
    <w:rsid w:val="00495FD3"/>
    <w:rsid w:val="00497BD9"/>
    <w:rsid w:val="004B39CB"/>
    <w:rsid w:val="004C159D"/>
    <w:rsid w:val="004D43B2"/>
    <w:rsid w:val="004E42D2"/>
    <w:rsid w:val="004E4B97"/>
    <w:rsid w:val="004F1CD8"/>
    <w:rsid w:val="00501614"/>
    <w:rsid w:val="005042E2"/>
    <w:rsid w:val="0050440D"/>
    <w:rsid w:val="0051051C"/>
    <w:rsid w:val="00511E02"/>
    <w:rsid w:val="005140F8"/>
    <w:rsid w:val="005145E9"/>
    <w:rsid w:val="00530DE2"/>
    <w:rsid w:val="005360FD"/>
    <w:rsid w:val="005467E8"/>
    <w:rsid w:val="005526AB"/>
    <w:rsid w:val="005546EC"/>
    <w:rsid w:val="005547AD"/>
    <w:rsid w:val="005555CF"/>
    <w:rsid w:val="00556150"/>
    <w:rsid w:val="00556A4C"/>
    <w:rsid w:val="00564F17"/>
    <w:rsid w:val="005672AF"/>
    <w:rsid w:val="005773E2"/>
    <w:rsid w:val="00581970"/>
    <w:rsid w:val="00581D43"/>
    <w:rsid w:val="00591BA5"/>
    <w:rsid w:val="00596E26"/>
    <w:rsid w:val="005A125E"/>
    <w:rsid w:val="005A5876"/>
    <w:rsid w:val="005A7AB1"/>
    <w:rsid w:val="005B023C"/>
    <w:rsid w:val="005B1221"/>
    <w:rsid w:val="005B27D6"/>
    <w:rsid w:val="005C2B19"/>
    <w:rsid w:val="005C323A"/>
    <w:rsid w:val="005C6A6E"/>
    <w:rsid w:val="005D1CA3"/>
    <w:rsid w:val="005D228E"/>
    <w:rsid w:val="005D4CA9"/>
    <w:rsid w:val="005D541D"/>
    <w:rsid w:val="005E473B"/>
    <w:rsid w:val="005E5B43"/>
    <w:rsid w:val="005E6C19"/>
    <w:rsid w:val="005E73A9"/>
    <w:rsid w:val="005F5A01"/>
    <w:rsid w:val="005F7625"/>
    <w:rsid w:val="0060646E"/>
    <w:rsid w:val="00614C85"/>
    <w:rsid w:val="0061603B"/>
    <w:rsid w:val="006160A2"/>
    <w:rsid w:val="006221F7"/>
    <w:rsid w:val="00622504"/>
    <w:rsid w:val="00632231"/>
    <w:rsid w:val="00632D99"/>
    <w:rsid w:val="00635601"/>
    <w:rsid w:val="00636985"/>
    <w:rsid w:val="00637B05"/>
    <w:rsid w:val="00646B5E"/>
    <w:rsid w:val="00647557"/>
    <w:rsid w:val="0065223D"/>
    <w:rsid w:val="006574D8"/>
    <w:rsid w:val="006635CF"/>
    <w:rsid w:val="0066361B"/>
    <w:rsid w:val="0066521A"/>
    <w:rsid w:val="00667C91"/>
    <w:rsid w:val="00676862"/>
    <w:rsid w:val="00683930"/>
    <w:rsid w:val="006873CF"/>
    <w:rsid w:val="00687CA4"/>
    <w:rsid w:val="00691372"/>
    <w:rsid w:val="006919E4"/>
    <w:rsid w:val="0069596A"/>
    <w:rsid w:val="00695EEA"/>
    <w:rsid w:val="006A00A3"/>
    <w:rsid w:val="006A2C55"/>
    <w:rsid w:val="006B4E43"/>
    <w:rsid w:val="006C0D13"/>
    <w:rsid w:val="006C2612"/>
    <w:rsid w:val="006C29EA"/>
    <w:rsid w:val="006C33D9"/>
    <w:rsid w:val="006C70ED"/>
    <w:rsid w:val="006D01A6"/>
    <w:rsid w:val="006D0A43"/>
    <w:rsid w:val="006D59D8"/>
    <w:rsid w:val="006D5F50"/>
    <w:rsid w:val="006E453A"/>
    <w:rsid w:val="006E6397"/>
    <w:rsid w:val="006F22F3"/>
    <w:rsid w:val="006F5791"/>
    <w:rsid w:val="006F5E05"/>
    <w:rsid w:val="00700B00"/>
    <w:rsid w:val="00702262"/>
    <w:rsid w:val="00703371"/>
    <w:rsid w:val="00704014"/>
    <w:rsid w:val="00724DA6"/>
    <w:rsid w:val="007300E3"/>
    <w:rsid w:val="00733434"/>
    <w:rsid w:val="00733945"/>
    <w:rsid w:val="00733AEB"/>
    <w:rsid w:val="0074008C"/>
    <w:rsid w:val="00740168"/>
    <w:rsid w:val="0074048D"/>
    <w:rsid w:val="00745388"/>
    <w:rsid w:val="00747002"/>
    <w:rsid w:val="00753F8B"/>
    <w:rsid w:val="00757792"/>
    <w:rsid w:val="00761EB1"/>
    <w:rsid w:val="00764191"/>
    <w:rsid w:val="00772EFF"/>
    <w:rsid w:val="00774F15"/>
    <w:rsid w:val="00774F76"/>
    <w:rsid w:val="00776E1E"/>
    <w:rsid w:val="00781226"/>
    <w:rsid w:val="00782AA0"/>
    <w:rsid w:val="007830F4"/>
    <w:rsid w:val="0078607F"/>
    <w:rsid w:val="00786489"/>
    <w:rsid w:val="00787CF2"/>
    <w:rsid w:val="007923F8"/>
    <w:rsid w:val="00792458"/>
    <w:rsid w:val="007931B7"/>
    <w:rsid w:val="007A5137"/>
    <w:rsid w:val="007B0345"/>
    <w:rsid w:val="007C262F"/>
    <w:rsid w:val="007C2794"/>
    <w:rsid w:val="007C2D3D"/>
    <w:rsid w:val="007D32E1"/>
    <w:rsid w:val="007E713F"/>
    <w:rsid w:val="007F1389"/>
    <w:rsid w:val="007F3C3B"/>
    <w:rsid w:val="007F3C3E"/>
    <w:rsid w:val="007F53A1"/>
    <w:rsid w:val="00804C25"/>
    <w:rsid w:val="00804C93"/>
    <w:rsid w:val="0080538A"/>
    <w:rsid w:val="00815AA7"/>
    <w:rsid w:val="00817B78"/>
    <w:rsid w:val="008212E8"/>
    <w:rsid w:val="00822756"/>
    <w:rsid w:val="00825564"/>
    <w:rsid w:val="00825BE8"/>
    <w:rsid w:val="00831797"/>
    <w:rsid w:val="00835CCE"/>
    <w:rsid w:val="00836397"/>
    <w:rsid w:val="00842E1A"/>
    <w:rsid w:val="008546C1"/>
    <w:rsid w:val="00856F9C"/>
    <w:rsid w:val="008571E0"/>
    <w:rsid w:val="00857218"/>
    <w:rsid w:val="008652C9"/>
    <w:rsid w:val="00880B2C"/>
    <w:rsid w:val="00892313"/>
    <w:rsid w:val="0089254B"/>
    <w:rsid w:val="00895E13"/>
    <w:rsid w:val="008977C0"/>
    <w:rsid w:val="008A4672"/>
    <w:rsid w:val="008B1E54"/>
    <w:rsid w:val="008B781A"/>
    <w:rsid w:val="008C2AE7"/>
    <w:rsid w:val="008C609B"/>
    <w:rsid w:val="008E2BEA"/>
    <w:rsid w:val="008E382E"/>
    <w:rsid w:val="008F075E"/>
    <w:rsid w:val="008F0D2C"/>
    <w:rsid w:val="008F507E"/>
    <w:rsid w:val="008F5221"/>
    <w:rsid w:val="008F6255"/>
    <w:rsid w:val="00900676"/>
    <w:rsid w:val="00901DDE"/>
    <w:rsid w:val="00903341"/>
    <w:rsid w:val="009067A3"/>
    <w:rsid w:val="00907503"/>
    <w:rsid w:val="00922286"/>
    <w:rsid w:val="009400D1"/>
    <w:rsid w:val="00941CB6"/>
    <w:rsid w:val="00960E29"/>
    <w:rsid w:val="00962CDB"/>
    <w:rsid w:val="00990112"/>
    <w:rsid w:val="00991470"/>
    <w:rsid w:val="00995BAB"/>
    <w:rsid w:val="009A2D12"/>
    <w:rsid w:val="009A3383"/>
    <w:rsid w:val="009A53E2"/>
    <w:rsid w:val="009B47ED"/>
    <w:rsid w:val="009B4CB8"/>
    <w:rsid w:val="009B7245"/>
    <w:rsid w:val="009C1ABD"/>
    <w:rsid w:val="009C385A"/>
    <w:rsid w:val="009C5FB6"/>
    <w:rsid w:val="009C61B7"/>
    <w:rsid w:val="009C7005"/>
    <w:rsid w:val="009C76C0"/>
    <w:rsid w:val="009D26C2"/>
    <w:rsid w:val="009D2B16"/>
    <w:rsid w:val="009D7BA2"/>
    <w:rsid w:val="009F0CBA"/>
    <w:rsid w:val="009F10AB"/>
    <w:rsid w:val="009F26CE"/>
    <w:rsid w:val="009F7E3C"/>
    <w:rsid w:val="00A049DC"/>
    <w:rsid w:val="00A07381"/>
    <w:rsid w:val="00A1014E"/>
    <w:rsid w:val="00A14D2C"/>
    <w:rsid w:val="00A159AB"/>
    <w:rsid w:val="00A16D54"/>
    <w:rsid w:val="00A175CC"/>
    <w:rsid w:val="00A41BA6"/>
    <w:rsid w:val="00A555AD"/>
    <w:rsid w:val="00A57EFA"/>
    <w:rsid w:val="00A61044"/>
    <w:rsid w:val="00A611B6"/>
    <w:rsid w:val="00A62E1A"/>
    <w:rsid w:val="00A63773"/>
    <w:rsid w:val="00A74F72"/>
    <w:rsid w:val="00A82EBF"/>
    <w:rsid w:val="00A84D8A"/>
    <w:rsid w:val="00A86E16"/>
    <w:rsid w:val="00A878A3"/>
    <w:rsid w:val="00A91902"/>
    <w:rsid w:val="00A9553D"/>
    <w:rsid w:val="00A96D5B"/>
    <w:rsid w:val="00A97843"/>
    <w:rsid w:val="00AA2827"/>
    <w:rsid w:val="00AA336C"/>
    <w:rsid w:val="00AB1AB5"/>
    <w:rsid w:val="00AB344A"/>
    <w:rsid w:val="00AC321C"/>
    <w:rsid w:val="00AC3D8E"/>
    <w:rsid w:val="00AC4901"/>
    <w:rsid w:val="00AC701E"/>
    <w:rsid w:val="00AC706F"/>
    <w:rsid w:val="00AD41F5"/>
    <w:rsid w:val="00AE11C0"/>
    <w:rsid w:val="00AF1E1D"/>
    <w:rsid w:val="00AF5392"/>
    <w:rsid w:val="00AF7A28"/>
    <w:rsid w:val="00B06CE5"/>
    <w:rsid w:val="00B103F7"/>
    <w:rsid w:val="00B15E48"/>
    <w:rsid w:val="00B21A26"/>
    <w:rsid w:val="00B23C68"/>
    <w:rsid w:val="00B26DF9"/>
    <w:rsid w:val="00B3014C"/>
    <w:rsid w:val="00B421B6"/>
    <w:rsid w:val="00B45314"/>
    <w:rsid w:val="00B544DB"/>
    <w:rsid w:val="00B569C8"/>
    <w:rsid w:val="00B60982"/>
    <w:rsid w:val="00B650EB"/>
    <w:rsid w:val="00B72E27"/>
    <w:rsid w:val="00B743E1"/>
    <w:rsid w:val="00B75BE7"/>
    <w:rsid w:val="00B84C2B"/>
    <w:rsid w:val="00BA1FFD"/>
    <w:rsid w:val="00BA3B06"/>
    <w:rsid w:val="00BA5B28"/>
    <w:rsid w:val="00BB0EAC"/>
    <w:rsid w:val="00BB3AC4"/>
    <w:rsid w:val="00BB7F4C"/>
    <w:rsid w:val="00BC01AB"/>
    <w:rsid w:val="00BC0DF1"/>
    <w:rsid w:val="00BC394D"/>
    <w:rsid w:val="00BC598D"/>
    <w:rsid w:val="00BC5AD9"/>
    <w:rsid w:val="00BD27AA"/>
    <w:rsid w:val="00BD3135"/>
    <w:rsid w:val="00BE0C7F"/>
    <w:rsid w:val="00BE2634"/>
    <w:rsid w:val="00BE34A6"/>
    <w:rsid w:val="00BE7818"/>
    <w:rsid w:val="00BF0F35"/>
    <w:rsid w:val="00BF4FEB"/>
    <w:rsid w:val="00BF66AD"/>
    <w:rsid w:val="00C01D2F"/>
    <w:rsid w:val="00C033CA"/>
    <w:rsid w:val="00C14C42"/>
    <w:rsid w:val="00C172F9"/>
    <w:rsid w:val="00C219AD"/>
    <w:rsid w:val="00C2277A"/>
    <w:rsid w:val="00C236DE"/>
    <w:rsid w:val="00C241FC"/>
    <w:rsid w:val="00C24AE3"/>
    <w:rsid w:val="00C24E31"/>
    <w:rsid w:val="00C304A4"/>
    <w:rsid w:val="00C33404"/>
    <w:rsid w:val="00C40925"/>
    <w:rsid w:val="00C42C21"/>
    <w:rsid w:val="00C45721"/>
    <w:rsid w:val="00C46AB9"/>
    <w:rsid w:val="00C506E3"/>
    <w:rsid w:val="00C6654B"/>
    <w:rsid w:val="00C670E5"/>
    <w:rsid w:val="00C7024B"/>
    <w:rsid w:val="00C71167"/>
    <w:rsid w:val="00C77ACC"/>
    <w:rsid w:val="00C843A1"/>
    <w:rsid w:val="00C8475B"/>
    <w:rsid w:val="00C84AAC"/>
    <w:rsid w:val="00C84E28"/>
    <w:rsid w:val="00C87D75"/>
    <w:rsid w:val="00C96A3B"/>
    <w:rsid w:val="00CA7CC6"/>
    <w:rsid w:val="00CB6C7F"/>
    <w:rsid w:val="00CD4FCA"/>
    <w:rsid w:val="00CE5E2C"/>
    <w:rsid w:val="00CE70CD"/>
    <w:rsid w:val="00CE7A48"/>
    <w:rsid w:val="00CF120E"/>
    <w:rsid w:val="00CF5FE4"/>
    <w:rsid w:val="00CF779A"/>
    <w:rsid w:val="00D06E92"/>
    <w:rsid w:val="00D1285E"/>
    <w:rsid w:val="00D139CE"/>
    <w:rsid w:val="00D14F7B"/>
    <w:rsid w:val="00D22305"/>
    <w:rsid w:val="00D2579F"/>
    <w:rsid w:val="00D31A64"/>
    <w:rsid w:val="00D36B1B"/>
    <w:rsid w:val="00D36E90"/>
    <w:rsid w:val="00D4030B"/>
    <w:rsid w:val="00D4263D"/>
    <w:rsid w:val="00D51144"/>
    <w:rsid w:val="00D51678"/>
    <w:rsid w:val="00D528DB"/>
    <w:rsid w:val="00D577EB"/>
    <w:rsid w:val="00D64143"/>
    <w:rsid w:val="00D73FB3"/>
    <w:rsid w:val="00D74920"/>
    <w:rsid w:val="00D7695A"/>
    <w:rsid w:val="00D76E60"/>
    <w:rsid w:val="00D823E7"/>
    <w:rsid w:val="00D8361B"/>
    <w:rsid w:val="00D842E7"/>
    <w:rsid w:val="00D84C9D"/>
    <w:rsid w:val="00D90F70"/>
    <w:rsid w:val="00DA0106"/>
    <w:rsid w:val="00DA07A7"/>
    <w:rsid w:val="00DA5293"/>
    <w:rsid w:val="00DB0CF3"/>
    <w:rsid w:val="00DB18A7"/>
    <w:rsid w:val="00DB3BB9"/>
    <w:rsid w:val="00DB7239"/>
    <w:rsid w:val="00DC0076"/>
    <w:rsid w:val="00DC46AC"/>
    <w:rsid w:val="00DD3F4C"/>
    <w:rsid w:val="00DD5356"/>
    <w:rsid w:val="00DD61FE"/>
    <w:rsid w:val="00DE3351"/>
    <w:rsid w:val="00DE3E5D"/>
    <w:rsid w:val="00DE4015"/>
    <w:rsid w:val="00DE6378"/>
    <w:rsid w:val="00DE647A"/>
    <w:rsid w:val="00DF43DC"/>
    <w:rsid w:val="00DF5DB7"/>
    <w:rsid w:val="00E00316"/>
    <w:rsid w:val="00E01582"/>
    <w:rsid w:val="00E01F31"/>
    <w:rsid w:val="00E1049B"/>
    <w:rsid w:val="00E1257B"/>
    <w:rsid w:val="00E14D29"/>
    <w:rsid w:val="00E17ACD"/>
    <w:rsid w:val="00E24AC4"/>
    <w:rsid w:val="00E3247D"/>
    <w:rsid w:val="00E35CC7"/>
    <w:rsid w:val="00E36290"/>
    <w:rsid w:val="00E47ABE"/>
    <w:rsid w:val="00E54C31"/>
    <w:rsid w:val="00E67B51"/>
    <w:rsid w:val="00E7073D"/>
    <w:rsid w:val="00E81A58"/>
    <w:rsid w:val="00E86A8E"/>
    <w:rsid w:val="00E90EF1"/>
    <w:rsid w:val="00E95E54"/>
    <w:rsid w:val="00E9674D"/>
    <w:rsid w:val="00EA1416"/>
    <w:rsid w:val="00EA366F"/>
    <w:rsid w:val="00EB14D1"/>
    <w:rsid w:val="00EB29CD"/>
    <w:rsid w:val="00EC3541"/>
    <w:rsid w:val="00ED2A29"/>
    <w:rsid w:val="00EE06C8"/>
    <w:rsid w:val="00EE097C"/>
    <w:rsid w:val="00EE344F"/>
    <w:rsid w:val="00EE44E8"/>
    <w:rsid w:val="00F04C0D"/>
    <w:rsid w:val="00F1526D"/>
    <w:rsid w:val="00F16562"/>
    <w:rsid w:val="00F17E81"/>
    <w:rsid w:val="00F21271"/>
    <w:rsid w:val="00F23D0B"/>
    <w:rsid w:val="00F35E28"/>
    <w:rsid w:val="00F405D8"/>
    <w:rsid w:val="00F4199A"/>
    <w:rsid w:val="00F42DC1"/>
    <w:rsid w:val="00F52E79"/>
    <w:rsid w:val="00F541BB"/>
    <w:rsid w:val="00F66B03"/>
    <w:rsid w:val="00F725B2"/>
    <w:rsid w:val="00F72713"/>
    <w:rsid w:val="00F73E39"/>
    <w:rsid w:val="00F74333"/>
    <w:rsid w:val="00F82873"/>
    <w:rsid w:val="00F82C74"/>
    <w:rsid w:val="00F9066E"/>
    <w:rsid w:val="00F92F35"/>
    <w:rsid w:val="00FA3C7C"/>
    <w:rsid w:val="00FA57B9"/>
    <w:rsid w:val="00FB4D52"/>
    <w:rsid w:val="00FB74C5"/>
    <w:rsid w:val="00FC4808"/>
    <w:rsid w:val="00FD54CA"/>
    <w:rsid w:val="00FE4194"/>
    <w:rsid w:val="00FF16E1"/>
    <w:rsid w:val="00FF45D6"/>
    <w:rsid w:val="00FF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51FA94-9A9D-4FD8-801E-5804CFBD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5E7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5E73A9"/>
  </w:style>
  <w:style w:type="character" w:customStyle="1" w:styleId="spelle">
    <w:name w:val="spelle"/>
    <w:basedOn w:val="VarsaylanParagrafYazTipi"/>
    <w:rsid w:val="005E73A9"/>
  </w:style>
  <w:style w:type="paragraph" w:styleId="BalonMetni">
    <w:name w:val="Balloon Text"/>
    <w:basedOn w:val="Normal"/>
    <w:link w:val="BalonMetniChar"/>
    <w:uiPriority w:val="99"/>
    <w:semiHidden/>
    <w:unhideWhenUsed/>
    <w:rsid w:val="009F7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7E3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2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19AD"/>
  </w:style>
  <w:style w:type="paragraph" w:styleId="AltBilgi">
    <w:name w:val="footer"/>
    <w:basedOn w:val="Normal"/>
    <w:link w:val="AltBilgiChar"/>
    <w:uiPriority w:val="99"/>
    <w:unhideWhenUsed/>
    <w:rsid w:val="00C2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19AD"/>
  </w:style>
  <w:style w:type="character" w:styleId="Kpr">
    <w:name w:val="Hyperlink"/>
    <w:basedOn w:val="VarsaylanParagrafYazTipi"/>
    <w:uiPriority w:val="99"/>
    <w:unhideWhenUsed/>
    <w:rsid w:val="00DB18A7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1E0A15"/>
    <w:pPr>
      <w:spacing w:after="0" w:line="240" w:lineRule="auto"/>
    </w:pPr>
  </w:style>
  <w:style w:type="paragraph" w:styleId="GvdeMetni">
    <w:name w:val="Body Text"/>
    <w:basedOn w:val="Normal"/>
    <w:link w:val="GvdeMetniChar"/>
    <w:uiPriority w:val="1"/>
    <w:qFormat/>
    <w:rsid w:val="00733AEB"/>
    <w:pPr>
      <w:widowControl w:val="0"/>
      <w:spacing w:after="0" w:line="240" w:lineRule="auto"/>
      <w:ind w:left="402" w:hanging="285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733AEB"/>
    <w:rPr>
      <w:rFonts w:ascii="Times New Roman" w:eastAsia="Times New Roman" w:hAnsi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6B4E43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4E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styleId="TabloKlavuzu">
    <w:name w:val="Table Grid"/>
    <w:basedOn w:val="NormalTablo"/>
    <w:uiPriority w:val="59"/>
    <w:rsid w:val="009D2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C005F-3F8B-4BFA-9B9C-BBC1AC973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Deniz Şilli</cp:lastModifiedBy>
  <cp:revision>6</cp:revision>
  <cp:lastPrinted>2023-06-19T05:53:00Z</cp:lastPrinted>
  <dcterms:created xsi:type="dcterms:W3CDTF">2023-06-19T05:54:00Z</dcterms:created>
  <dcterms:modified xsi:type="dcterms:W3CDTF">2023-07-10T04:53:00Z</dcterms:modified>
</cp:coreProperties>
</file>